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851"/>
        <w:gridCol w:w="285"/>
        <w:gridCol w:w="1277"/>
        <w:gridCol w:w="1002"/>
        <w:gridCol w:w="2839"/>
      </w:tblGrid>
      <w:tr w:rsidR="00460599">
        <w:trPr>
          <w:trHeight w:hRule="exact" w:val="1998"/>
        </w:trPr>
        <w:tc>
          <w:tcPr>
            <w:tcW w:w="143" w:type="dxa"/>
          </w:tcPr>
          <w:p w:rsidR="00460599" w:rsidRDefault="00460599"/>
        </w:tc>
        <w:tc>
          <w:tcPr>
            <w:tcW w:w="285" w:type="dxa"/>
          </w:tcPr>
          <w:p w:rsidR="00460599" w:rsidRDefault="00460599"/>
        </w:tc>
        <w:tc>
          <w:tcPr>
            <w:tcW w:w="710" w:type="dxa"/>
          </w:tcPr>
          <w:p w:rsidR="00460599" w:rsidRDefault="00460599"/>
        </w:tc>
        <w:tc>
          <w:tcPr>
            <w:tcW w:w="1419" w:type="dxa"/>
          </w:tcPr>
          <w:p w:rsidR="00460599" w:rsidRDefault="00460599"/>
        </w:tc>
        <w:tc>
          <w:tcPr>
            <w:tcW w:w="1419" w:type="dxa"/>
          </w:tcPr>
          <w:p w:rsidR="00460599" w:rsidRDefault="00460599"/>
        </w:tc>
        <w:tc>
          <w:tcPr>
            <w:tcW w:w="851" w:type="dxa"/>
          </w:tcPr>
          <w:p w:rsidR="00460599" w:rsidRDefault="00460599"/>
        </w:tc>
        <w:tc>
          <w:tcPr>
            <w:tcW w:w="5401" w:type="dxa"/>
            <w:gridSpan w:val="4"/>
            <w:shd w:val="clear" w:color="000000" w:fill="FFFFFF"/>
            <w:tcMar>
              <w:left w:w="34" w:type="dxa"/>
              <w:right w:w="34" w:type="dxa"/>
            </w:tcMar>
          </w:tcPr>
          <w:p w:rsidR="00460599" w:rsidRDefault="00676200">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460599" w:rsidRDefault="00460599">
            <w:pPr>
              <w:spacing w:after="0" w:line="240" w:lineRule="auto"/>
              <w:jc w:val="both"/>
            </w:pPr>
          </w:p>
          <w:p w:rsidR="00460599" w:rsidRDefault="00676200">
            <w:pPr>
              <w:spacing w:after="0" w:line="240" w:lineRule="auto"/>
              <w:jc w:val="both"/>
            </w:pPr>
            <w:r>
              <w:rPr>
                <w:rFonts w:ascii="Times New Roman" w:hAnsi="Times New Roman" w:cs="Times New Roman"/>
                <w:color w:val="000000"/>
              </w:rPr>
              <w:t>.</w:t>
            </w:r>
          </w:p>
        </w:tc>
      </w:tr>
      <w:tr w:rsidR="00460599">
        <w:trPr>
          <w:trHeight w:hRule="exact" w:val="138"/>
        </w:trPr>
        <w:tc>
          <w:tcPr>
            <w:tcW w:w="143" w:type="dxa"/>
          </w:tcPr>
          <w:p w:rsidR="00460599" w:rsidRDefault="00460599"/>
        </w:tc>
        <w:tc>
          <w:tcPr>
            <w:tcW w:w="285" w:type="dxa"/>
          </w:tcPr>
          <w:p w:rsidR="00460599" w:rsidRDefault="00460599"/>
        </w:tc>
        <w:tc>
          <w:tcPr>
            <w:tcW w:w="710" w:type="dxa"/>
          </w:tcPr>
          <w:p w:rsidR="00460599" w:rsidRDefault="00460599"/>
        </w:tc>
        <w:tc>
          <w:tcPr>
            <w:tcW w:w="1419" w:type="dxa"/>
          </w:tcPr>
          <w:p w:rsidR="00460599" w:rsidRDefault="00460599"/>
        </w:tc>
        <w:tc>
          <w:tcPr>
            <w:tcW w:w="1419" w:type="dxa"/>
          </w:tcPr>
          <w:p w:rsidR="00460599" w:rsidRDefault="00460599"/>
        </w:tc>
        <w:tc>
          <w:tcPr>
            <w:tcW w:w="851" w:type="dxa"/>
          </w:tcPr>
          <w:p w:rsidR="00460599" w:rsidRDefault="00460599"/>
        </w:tc>
        <w:tc>
          <w:tcPr>
            <w:tcW w:w="285" w:type="dxa"/>
          </w:tcPr>
          <w:p w:rsidR="00460599" w:rsidRDefault="00460599"/>
        </w:tc>
        <w:tc>
          <w:tcPr>
            <w:tcW w:w="1277" w:type="dxa"/>
          </w:tcPr>
          <w:p w:rsidR="00460599" w:rsidRDefault="00460599"/>
        </w:tc>
        <w:tc>
          <w:tcPr>
            <w:tcW w:w="993" w:type="dxa"/>
          </w:tcPr>
          <w:p w:rsidR="00460599" w:rsidRDefault="00460599"/>
        </w:tc>
        <w:tc>
          <w:tcPr>
            <w:tcW w:w="2836" w:type="dxa"/>
          </w:tcPr>
          <w:p w:rsidR="00460599" w:rsidRDefault="00460599"/>
        </w:tc>
      </w:tr>
      <w:tr w:rsidR="00460599">
        <w:trPr>
          <w:trHeight w:hRule="exact" w:val="585"/>
        </w:trPr>
        <w:tc>
          <w:tcPr>
            <w:tcW w:w="10221" w:type="dxa"/>
            <w:gridSpan w:val="10"/>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60599" w:rsidRDefault="006762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60599">
        <w:trPr>
          <w:trHeight w:hRule="exact" w:val="314"/>
        </w:trPr>
        <w:tc>
          <w:tcPr>
            <w:tcW w:w="10221" w:type="dxa"/>
            <w:gridSpan w:val="10"/>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460599">
        <w:trPr>
          <w:trHeight w:hRule="exact" w:val="277"/>
        </w:trPr>
        <w:tc>
          <w:tcPr>
            <w:tcW w:w="143" w:type="dxa"/>
          </w:tcPr>
          <w:p w:rsidR="00460599" w:rsidRDefault="00460599"/>
        </w:tc>
        <w:tc>
          <w:tcPr>
            <w:tcW w:w="285" w:type="dxa"/>
          </w:tcPr>
          <w:p w:rsidR="00460599" w:rsidRDefault="00460599"/>
        </w:tc>
        <w:tc>
          <w:tcPr>
            <w:tcW w:w="710" w:type="dxa"/>
          </w:tcPr>
          <w:p w:rsidR="00460599" w:rsidRDefault="00460599"/>
        </w:tc>
        <w:tc>
          <w:tcPr>
            <w:tcW w:w="1419" w:type="dxa"/>
          </w:tcPr>
          <w:p w:rsidR="00460599" w:rsidRDefault="00460599"/>
        </w:tc>
        <w:tc>
          <w:tcPr>
            <w:tcW w:w="1419" w:type="dxa"/>
          </w:tcPr>
          <w:p w:rsidR="00460599" w:rsidRDefault="00460599"/>
        </w:tc>
        <w:tc>
          <w:tcPr>
            <w:tcW w:w="851" w:type="dxa"/>
          </w:tcPr>
          <w:p w:rsidR="00460599" w:rsidRDefault="00460599"/>
        </w:tc>
        <w:tc>
          <w:tcPr>
            <w:tcW w:w="285" w:type="dxa"/>
          </w:tcPr>
          <w:p w:rsidR="00460599" w:rsidRDefault="00460599"/>
        </w:tc>
        <w:tc>
          <w:tcPr>
            <w:tcW w:w="1277" w:type="dxa"/>
          </w:tcPr>
          <w:p w:rsidR="00460599" w:rsidRDefault="00460599"/>
        </w:tc>
        <w:tc>
          <w:tcPr>
            <w:tcW w:w="993" w:type="dxa"/>
          </w:tcPr>
          <w:p w:rsidR="00460599" w:rsidRDefault="00460599"/>
        </w:tc>
        <w:tc>
          <w:tcPr>
            <w:tcW w:w="2836" w:type="dxa"/>
          </w:tcPr>
          <w:p w:rsidR="00460599" w:rsidRDefault="00460599"/>
        </w:tc>
      </w:tr>
      <w:tr w:rsidR="00460599">
        <w:trPr>
          <w:trHeight w:hRule="exact" w:val="277"/>
        </w:trPr>
        <w:tc>
          <w:tcPr>
            <w:tcW w:w="143" w:type="dxa"/>
          </w:tcPr>
          <w:p w:rsidR="00460599" w:rsidRDefault="00460599"/>
        </w:tc>
        <w:tc>
          <w:tcPr>
            <w:tcW w:w="285" w:type="dxa"/>
          </w:tcPr>
          <w:p w:rsidR="00460599" w:rsidRDefault="00460599"/>
        </w:tc>
        <w:tc>
          <w:tcPr>
            <w:tcW w:w="710" w:type="dxa"/>
          </w:tcPr>
          <w:p w:rsidR="00460599" w:rsidRDefault="00460599"/>
        </w:tc>
        <w:tc>
          <w:tcPr>
            <w:tcW w:w="1419" w:type="dxa"/>
          </w:tcPr>
          <w:p w:rsidR="00460599" w:rsidRDefault="00460599"/>
        </w:tc>
        <w:tc>
          <w:tcPr>
            <w:tcW w:w="1419" w:type="dxa"/>
          </w:tcPr>
          <w:p w:rsidR="00460599" w:rsidRDefault="00460599"/>
        </w:tc>
        <w:tc>
          <w:tcPr>
            <w:tcW w:w="851" w:type="dxa"/>
          </w:tcPr>
          <w:p w:rsidR="00460599" w:rsidRDefault="00460599"/>
        </w:tc>
        <w:tc>
          <w:tcPr>
            <w:tcW w:w="285" w:type="dxa"/>
          </w:tcPr>
          <w:p w:rsidR="00460599" w:rsidRDefault="00460599"/>
        </w:tc>
        <w:tc>
          <w:tcPr>
            <w:tcW w:w="1277" w:type="dxa"/>
          </w:tcPr>
          <w:p w:rsidR="00460599" w:rsidRDefault="00460599"/>
        </w:tc>
        <w:tc>
          <w:tcPr>
            <w:tcW w:w="3842" w:type="dxa"/>
            <w:gridSpan w:val="2"/>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УТВЕРЖДАЮ</w:t>
            </w:r>
          </w:p>
        </w:tc>
      </w:tr>
      <w:tr w:rsidR="00460599">
        <w:trPr>
          <w:trHeight w:hRule="exact" w:val="972"/>
        </w:trPr>
        <w:tc>
          <w:tcPr>
            <w:tcW w:w="143" w:type="dxa"/>
          </w:tcPr>
          <w:p w:rsidR="00460599" w:rsidRDefault="00460599"/>
        </w:tc>
        <w:tc>
          <w:tcPr>
            <w:tcW w:w="285" w:type="dxa"/>
          </w:tcPr>
          <w:p w:rsidR="00460599" w:rsidRDefault="00460599"/>
        </w:tc>
        <w:tc>
          <w:tcPr>
            <w:tcW w:w="710" w:type="dxa"/>
          </w:tcPr>
          <w:p w:rsidR="00460599" w:rsidRDefault="00460599"/>
        </w:tc>
        <w:tc>
          <w:tcPr>
            <w:tcW w:w="1419" w:type="dxa"/>
          </w:tcPr>
          <w:p w:rsidR="00460599" w:rsidRDefault="00460599"/>
        </w:tc>
        <w:tc>
          <w:tcPr>
            <w:tcW w:w="1419" w:type="dxa"/>
          </w:tcPr>
          <w:p w:rsidR="00460599" w:rsidRDefault="00460599"/>
        </w:tc>
        <w:tc>
          <w:tcPr>
            <w:tcW w:w="851" w:type="dxa"/>
          </w:tcPr>
          <w:p w:rsidR="00460599" w:rsidRDefault="00460599"/>
        </w:tc>
        <w:tc>
          <w:tcPr>
            <w:tcW w:w="285" w:type="dxa"/>
          </w:tcPr>
          <w:p w:rsidR="00460599" w:rsidRDefault="00460599"/>
        </w:tc>
        <w:tc>
          <w:tcPr>
            <w:tcW w:w="1277" w:type="dxa"/>
          </w:tcPr>
          <w:p w:rsidR="00460599" w:rsidRDefault="00460599"/>
        </w:tc>
        <w:tc>
          <w:tcPr>
            <w:tcW w:w="3842" w:type="dxa"/>
            <w:gridSpan w:val="2"/>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60599" w:rsidRDefault="00460599">
            <w:pPr>
              <w:spacing w:after="0" w:line="240" w:lineRule="auto"/>
              <w:jc w:val="center"/>
              <w:rPr>
                <w:sz w:val="24"/>
                <w:szCs w:val="24"/>
              </w:rPr>
            </w:pPr>
          </w:p>
          <w:p w:rsidR="00460599" w:rsidRDefault="0067620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60599">
        <w:trPr>
          <w:trHeight w:hRule="exact" w:val="277"/>
        </w:trPr>
        <w:tc>
          <w:tcPr>
            <w:tcW w:w="143" w:type="dxa"/>
          </w:tcPr>
          <w:p w:rsidR="00460599" w:rsidRDefault="00460599"/>
        </w:tc>
        <w:tc>
          <w:tcPr>
            <w:tcW w:w="285" w:type="dxa"/>
          </w:tcPr>
          <w:p w:rsidR="00460599" w:rsidRDefault="00460599"/>
        </w:tc>
        <w:tc>
          <w:tcPr>
            <w:tcW w:w="710" w:type="dxa"/>
          </w:tcPr>
          <w:p w:rsidR="00460599" w:rsidRDefault="00460599"/>
        </w:tc>
        <w:tc>
          <w:tcPr>
            <w:tcW w:w="1419" w:type="dxa"/>
          </w:tcPr>
          <w:p w:rsidR="00460599" w:rsidRDefault="00460599"/>
        </w:tc>
        <w:tc>
          <w:tcPr>
            <w:tcW w:w="1419" w:type="dxa"/>
          </w:tcPr>
          <w:p w:rsidR="00460599" w:rsidRDefault="00460599"/>
        </w:tc>
        <w:tc>
          <w:tcPr>
            <w:tcW w:w="851" w:type="dxa"/>
          </w:tcPr>
          <w:p w:rsidR="00460599" w:rsidRDefault="00460599"/>
        </w:tc>
        <w:tc>
          <w:tcPr>
            <w:tcW w:w="285" w:type="dxa"/>
          </w:tcPr>
          <w:p w:rsidR="00460599" w:rsidRDefault="00460599"/>
        </w:tc>
        <w:tc>
          <w:tcPr>
            <w:tcW w:w="1277" w:type="dxa"/>
          </w:tcPr>
          <w:p w:rsidR="00460599" w:rsidRDefault="00460599"/>
        </w:tc>
        <w:tc>
          <w:tcPr>
            <w:tcW w:w="3842" w:type="dxa"/>
            <w:gridSpan w:val="2"/>
            <w:shd w:val="clear" w:color="000000" w:fill="FFFFFF"/>
            <w:tcMar>
              <w:left w:w="34" w:type="dxa"/>
              <w:right w:w="34" w:type="dxa"/>
            </w:tcMar>
          </w:tcPr>
          <w:p w:rsidR="00460599" w:rsidRDefault="00676200">
            <w:pPr>
              <w:spacing w:after="0" w:line="240" w:lineRule="auto"/>
              <w:jc w:val="right"/>
              <w:rPr>
                <w:sz w:val="24"/>
                <w:szCs w:val="24"/>
              </w:rPr>
            </w:pPr>
            <w:r>
              <w:rPr>
                <w:rFonts w:ascii="Times New Roman" w:hAnsi="Times New Roman" w:cs="Times New Roman"/>
                <w:color w:val="000000"/>
                <w:sz w:val="24"/>
                <w:szCs w:val="24"/>
              </w:rPr>
              <w:t>28.03.2022</w:t>
            </w:r>
          </w:p>
        </w:tc>
      </w:tr>
      <w:tr w:rsidR="00460599">
        <w:trPr>
          <w:trHeight w:hRule="exact" w:val="277"/>
        </w:trPr>
        <w:tc>
          <w:tcPr>
            <w:tcW w:w="143" w:type="dxa"/>
          </w:tcPr>
          <w:p w:rsidR="00460599" w:rsidRDefault="00460599"/>
        </w:tc>
        <w:tc>
          <w:tcPr>
            <w:tcW w:w="285" w:type="dxa"/>
          </w:tcPr>
          <w:p w:rsidR="00460599" w:rsidRDefault="00460599"/>
        </w:tc>
        <w:tc>
          <w:tcPr>
            <w:tcW w:w="710" w:type="dxa"/>
          </w:tcPr>
          <w:p w:rsidR="00460599" w:rsidRDefault="00460599"/>
        </w:tc>
        <w:tc>
          <w:tcPr>
            <w:tcW w:w="1419" w:type="dxa"/>
          </w:tcPr>
          <w:p w:rsidR="00460599" w:rsidRDefault="00460599"/>
        </w:tc>
        <w:tc>
          <w:tcPr>
            <w:tcW w:w="1419" w:type="dxa"/>
          </w:tcPr>
          <w:p w:rsidR="00460599" w:rsidRDefault="00460599"/>
        </w:tc>
        <w:tc>
          <w:tcPr>
            <w:tcW w:w="851" w:type="dxa"/>
          </w:tcPr>
          <w:p w:rsidR="00460599" w:rsidRDefault="00460599"/>
        </w:tc>
        <w:tc>
          <w:tcPr>
            <w:tcW w:w="285" w:type="dxa"/>
          </w:tcPr>
          <w:p w:rsidR="00460599" w:rsidRDefault="00460599"/>
        </w:tc>
        <w:tc>
          <w:tcPr>
            <w:tcW w:w="1277" w:type="dxa"/>
          </w:tcPr>
          <w:p w:rsidR="00460599" w:rsidRDefault="00460599"/>
        </w:tc>
        <w:tc>
          <w:tcPr>
            <w:tcW w:w="993" w:type="dxa"/>
          </w:tcPr>
          <w:p w:rsidR="00460599" w:rsidRDefault="00460599"/>
        </w:tc>
        <w:tc>
          <w:tcPr>
            <w:tcW w:w="2836" w:type="dxa"/>
          </w:tcPr>
          <w:p w:rsidR="00460599" w:rsidRDefault="00460599"/>
        </w:tc>
      </w:tr>
      <w:tr w:rsidR="00460599">
        <w:trPr>
          <w:trHeight w:hRule="exact" w:val="416"/>
        </w:trPr>
        <w:tc>
          <w:tcPr>
            <w:tcW w:w="10221" w:type="dxa"/>
            <w:gridSpan w:val="10"/>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60599">
        <w:trPr>
          <w:trHeight w:hRule="exact" w:val="1496"/>
        </w:trPr>
        <w:tc>
          <w:tcPr>
            <w:tcW w:w="143" w:type="dxa"/>
          </w:tcPr>
          <w:p w:rsidR="00460599" w:rsidRDefault="00460599"/>
        </w:tc>
        <w:tc>
          <w:tcPr>
            <w:tcW w:w="285" w:type="dxa"/>
          </w:tcPr>
          <w:p w:rsidR="00460599" w:rsidRDefault="00460599"/>
        </w:tc>
        <w:tc>
          <w:tcPr>
            <w:tcW w:w="710" w:type="dxa"/>
          </w:tcPr>
          <w:p w:rsidR="00460599" w:rsidRDefault="00460599"/>
        </w:tc>
        <w:tc>
          <w:tcPr>
            <w:tcW w:w="1419" w:type="dxa"/>
          </w:tcPr>
          <w:p w:rsidR="00460599" w:rsidRDefault="00460599"/>
        </w:tc>
        <w:tc>
          <w:tcPr>
            <w:tcW w:w="4834" w:type="dxa"/>
            <w:gridSpan w:val="5"/>
            <w:shd w:val="clear" w:color="000000" w:fill="FFFFFF"/>
            <w:tcMar>
              <w:left w:w="34" w:type="dxa"/>
              <w:right w:w="34" w:type="dxa"/>
            </w:tcMar>
          </w:tcPr>
          <w:p w:rsidR="00460599" w:rsidRDefault="00676200">
            <w:pPr>
              <w:spacing w:after="0" w:line="240" w:lineRule="auto"/>
              <w:jc w:val="center"/>
              <w:rPr>
                <w:sz w:val="32"/>
                <w:szCs w:val="32"/>
              </w:rPr>
            </w:pPr>
            <w:r>
              <w:rPr>
                <w:rFonts w:ascii="Times New Roman" w:hAnsi="Times New Roman" w:cs="Times New Roman"/>
                <w:color w:val="000000"/>
                <w:sz w:val="32"/>
                <w:szCs w:val="32"/>
              </w:rPr>
              <w:t>Контрольно-надзорная деятельность в государственном управлении</w:t>
            </w:r>
          </w:p>
          <w:p w:rsidR="00460599" w:rsidRDefault="00676200">
            <w:pPr>
              <w:spacing w:after="0" w:line="240" w:lineRule="auto"/>
              <w:jc w:val="center"/>
              <w:rPr>
                <w:sz w:val="32"/>
                <w:szCs w:val="32"/>
              </w:rPr>
            </w:pPr>
            <w:r>
              <w:rPr>
                <w:rFonts w:ascii="Times New Roman" w:hAnsi="Times New Roman" w:cs="Times New Roman"/>
                <w:color w:val="000000"/>
                <w:sz w:val="32"/>
                <w:szCs w:val="32"/>
              </w:rPr>
              <w:t>Б1.О.08.14</w:t>
            </w:r>
          </w:p>
        </w:tc>
        <w:tc>
          <w:tcPr>
            <w:tcW w:w="2836" w:type="dxa"/>
          </w:tcPr>
          <w:p w:rsidR="00460599" w:rsidRDefault="00460599"/>
        </w:tc>
      </w:tr>
      <w:tr w:rsidR="00460599">
        <w:trPr>
          <w:trHeight w:hRule="exact" w:val="277"/>
        </w:trPr>
        <w:tc>
          <w:tcPr>
            <w:tcW w:w="10221" w:type="dxa"/>
            <w:gridSpan w:val="10"/>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460599">
        <w:trPr>
          <w:trHeight w:hRule="exact" w:val="1125"/>
        </w:trPr>
        <w:tc>
          <w:tcPr>
            <w:tcW w:w="143" w:type="dxa"/>
          </w:tcPr>
          <w:p w:rsidR="00460599" w:rsidRDefault="00460599"/>
        </w:tc>
        <w:tc>
          <w:tcPr>
            <w:tcW w:w="285" w:type="dxa"/>
          </w:tcPr>
          <w:p w:rsidR="00460599" w:rsidRDefault="00460599"/>
        </w:tc>
        <w:tc>
          <w:tcPr>
            <w:tcW w:w="9795" w:type="dxa"/>
            <w:gridSpan w:val="8"/>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460599" w:rsidRDefault="006762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460599" w:rsidRDefault="006762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60599">
        <w:trPr>
          <w:trHeight w:hRule="exact" w:val="699"/>
        </w:trPr>
        <w:tc>
          <w:tcPr>
            <w:tcW w:w="10221" w:type="dxa"/>
            <w:gridSpan w:val="10"/>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60599">
        <w:trPr>
          <w:trHeight w:hRule="exact" w:val="277"/>
        </w:trPr>
        <w:tc>
          <w:tcPr>
            <w:tcW w:w="3984" w:type="dxa"/>
            <w:gridSpan w:val="5"/>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460599" w:rsidRDefault="00460599"/>
        </w:tc>
        <w:tc>
          <w:tcPr>
            <w:tcW w:w="285" w:type="dxa"/>
          </w:tcPr>
          <w:p w:rsidR="00460599" w:rsidRDefault="00460599"/>
        </w:tc>
        <w:tc>
          <w:tcPr>
            <w:tcW w:w="1277" w:type="dxa"/>
          </w:tcPr>
          <w:p w:rsidR="00460599" w:rsidRDefault="00460599"/>
        </w:tc>
        <w:tc>
          <w:tcPr>
            <w:tcW w:w="993" w:type="dxa"/>
          </w:tcPr>
          <w:p w:rsidR="00460599" w:rsidRDefault="00460599"/>
        </w:tc>
        <w:tc>
          <w:tcPr>
            <w:tcW w:w="2836" w:type="dxa"/>
          </w:tcPr>
          <w:p w:rsidR="00460599" w:rsidRDefault="00460599"/>
        </w:tc>
      </w:tr>
      <w:tr w:rsidR="00460599">
        <w:trPr>
          <w:trHeight w:hRule="exact" w:val="155"/>
        </w:trPr>
        <w:tc>
          <w:tcPr>
            <w:tcW w:w="143" w:type="dxa"/>
          </w:tcPr>
          <w:p w:rsidR="00460599" w:rsidRDefault="00460599"/>
        </w:tc>
        <w:tc>
          <w:tcPr>
            <w:tcW w:w="285" w:type="dxa"/>
          </w:tcPr>
          <w:p w:rsidR="00460599" w:rsidRDefault="00460599"/>
        </w:tc>
        <w:tc>
          <w:tcPr>
            <w:tcW w:w="710" w:type="dxa"/>
          </w:tcPr>
          <w:p w:rsidR="00460599" w:rsidRDefault="00460599"/>
        </w:tc>
        <w:tc>
          <w:tcPr>
            <w:tcW w:w="1419" w:type="dxa"/>
          </w:tcPr>
          <w:p w:rsidR="00460599" w:rsidRDefault="00460599"/>
        </w:tc>
        <w:tc>
          <w:tcPr>
            <w:tcW w:w="1419" w:type="dxa"/>
          </w:tcPr>
          <w:p w:rsidR="00460599" w:rsidRDefault="00460599"/>
        </w:tc>
        <w:tc>
          <w:tcPr>
            <w:tcW w:w="851" w:type="dxa"/>
          </w:tcPr>
          <w:p w:rsidR="00460599" w:rsidRDefault="00460599"/>
        </w:tc>
        <w:tc>
          <w:tcPr>
            <w:tcW w:w="285" w:type="dxa"/>
          </w:tcPr>
          <w:p w:rsidR="00460599" w:rsidRDefault="00460599"/>
        </w:tc>
        <w:tc>
          <w:tcPr>
            <w:tcW w:w="1277" w:type="dxa"/>
          </w:tcPr>
          <w:p w:rsidR="00460599" w:rsidRDefault="00460599"/>
        </w:tc>
        <w:tc>
          <w:tcPr>
            <w:tcW w:w="993" w:type="dxa"/>
          </w:tcPr>
          <w:p w:rsidR="00460599" w:rsidRDefault="00460599"/>
        </w:tc>
        <w:tc>
          <w:tcPr>
            <w:tcW w:w="2836" w:type="dxa"/>
          </w:tcPr>
          <w:p w:rsidR="00460599" w:rsidRDefault="00460599"/>
        </w:tc>
      </w:tr>
      <w:tr w:rsidR="004605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ФИНАНСЫ И ЭКОНОМИКА</w:t>
            </w:r>
          </w:p>
        </w:tc>
      </w:tr>
      <w:tr w:rsidR="004605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6059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60599" w:rsidRDefault="004605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460599"/>
        </w:tc>
      </w:tr>
      <w:tr w:rsidR="004605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46059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60599" w:rsidRDefault="004605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460599"/>
        </w:tc>
      </w:tr>
      <w:tr w:rsidR="00460599">
        <w:trPr>
          <w:trHeight w:hRule="exact" w:val="124"/>
        </w:trPr>
        <w:tc>
          <w:tcPr>
            <w:tcW w:w="143" w:type="dxa"/>
          </w:tcPr>
          <w:p w:rsidR="00460599" w:rsidRDefault="00460599"/>
        </w:tc>
        <w:tc>
          <w:tcPr>
            <w:tcW w:w="285" w:type="dxa"/>
          </w:tcPr>
          <w:p w:rsidR="00460599" w:rsidRDefault="00460599"/>
        </w:tc>
        <w:tc>
          <w:tcPr>
            <w:tcW w:w="710" w:type="dxa"/>
          </w:tcPr>
          <w:p w:rsidR="00460599" w:rsidRDefault="00460599"/>
        </w:tc>
        <w:tc>
          <w:tcPr>
            <w:tcW w:w="1419" w:type="dxa"/>
          </w:tcPr>
          <w:p w:rsidR="00460599" w:rsidRDefault="00460599"/>
        </w:tc>
        <w:tc>
          <w:tcPr>
            <w:tcW w:w="1419" w:type="dxa"/>
          </w:tcPr>
          <w:p w:rsidR="00460599" w:rsidRDefault="00460599"/>
        </w:tc>
        <w:tc>
          <w:tcPr>
            <w:tcW w:w="851" w:type="dxa"/>
          </w:tcPr>
          <w:p w:rsidR="00460599" w:rsidRDefault="00460599"/>
        </w:tc>
        <w:tc>
          <w:tcPr>
            <w:tcW w:w="285" w:type="dxa"/>
          </w:tcPr>
          <w:p w:rsidR="00460599" w:rsidRDefault="00460599"/>
        </w:tc>
        <w:tc>
          <w:tcPr>
            <w:tcW w:w="1277" w:type="dxa"/>
          </w:tcPr>
          <w:p w:rsidR="00460599" w:rsidRDefault="00460599"/>
        </w:tc>
        <w:tc>
          <w:tcPr>
            <w:tcW w:w="993" w:type="dxa"/>
          </w:tcPr>
          <w:p w:rsidR="00460599" w:rsidRDefault="00460599"/>
        </w:tc>
        <w:tc>
          <w:tcPr>
            <w:tcW w:w="2836" w:type="dxa"/>
          </w:tcPr>
          <w:p w:rsidR="00460599" w:rsidRDefault="00460599"/>
        </w:tc>
      </w:tr>
      <w:tr w:rsidR="00460599">
        <w:trPr>
          <w:trHeight w:hRule="exact" w:val="277"/>
        </w:trPr>
        <w:tc>
          <w:tcPr>
            <w:tcW w:w="5118" w:type="dxa"/>
            <w:gridSpan w:val="7"/>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460599">
        <w:trPr>
          <w:trHeight w:hRule="exact" w:val="848"/>
        </w:trPr>
        <w:tc>
          <w:tcPr>
            <w:tcW w:w="143" w:type="dxa"/>
          </w:tcPr>
          <w:p w:rsidR="00460599" w:rsidRDefault="00460599"/>
        </w:tc>
        <w:tc>
          <w:tcPr>
            <w:tcW w:w="285" w:type="dxa"/>
          </w:tcPr>
          <w:p w:rsidR="00460599" w:rsidRDefault="00460599"/>
        </w:tc>
        <w:tc>
          <w:tcPr>
            <w:tcW w:w="710" w:type="dxa"/>
          </w:tcPr>
          <w:p w:rsidR="00460599" w:rsidRDefault="00460599"/>
        </w:tc>
        <w:tc>
          <w:tcPr>
            <w:tcW w:w="1419" w:type="dxa"/>
          </w:tcPr>
          <w:p w:rsidR="00460599" w:rsidRDefault="00460599"/>
        </w:tc>
        <w:tc>
          <w:tcPr>
            <w:tcW w:w="1419" w:type="dxa"/>
          </w:tcPr>
          <w:p w:rsidR="00460599" w:rsidRDefault="00460599"/>
        </w:tc>
        <w:tc>
          <w:tcPr>
            <w:tcW w:w="851" w:type="dxa"/>
          </w:tcPr>
          <w:p w:rsidR="00460599" w:rsidRDefault="00460599"/>
        </w:tc>
        <w:tc>
          <w:tcPr>
            <w:tcW w:w="285" w:type="dxa"/>
          </w:tcPr>
          <w:p w:rsidR="00460599" w:rsidRDefault="00460599"/>
        </w:tc>
        <w:tc>
          <w:tcPr>
            <w:tcW w:w="5118" w:type="dxa"/>
            <w:gridSpan w:val="3"/>
            <w:vMerge/>
            <w:shd w:val="clear" w:color="000000" w:fill="FFFFFF"/>
            <w:tcMar>
              <w:left w:w="34" w:type="dxa"/>
              <w:right w:w="34" w:type="dxa"/>
            </w:tcMar>
          </w:tcPr>
          <w:p w:rsidR="00460599" w:rsidRDefault="00460599"/>
        </w:tc>
      </w:tr>
      <w:tr w:rsidR="00460599">
        <w:trPr>
          <w:trHeight w:hRule="exact" w:val="1283"/>
        </w:trPr>
        <w:tc>
          <w:tcPr>
            <w:tcW w:w="143" w:type="dxa"/>
          </w:tcPr>
          <w:p w:rsidR="00460599" w:rsidRDefault="00460599"/>
        </w:tc>
        <w:tc>
          <w:tcPr>
            <w:tcW w:w="285" w:type="dxa"/>
          </w:tcPr>
          <w:p w:rsidR="00460599" w:rsidRDefault="00460599"/>
        </w:tc>
        <w:tc>
          <w:tcPr>
            <w:tcW w:w="710" w:type="dxa"/>
          </w:tcPr>
          <w:p w:rsidR="00460599" w:rsidRDefault="00460599"/>
        </w:tc>
        <w:tc>
          <w:tcPr>
            <w:tcW w:w="1419" w:type="dxa"/>
          </w:tcPr>
          <w:p w:rsidR="00460599" w:rsidRDefault="00460599"/>
        </w:tc>
        <w:tc>
          <w:tcPr>
            <w:tcW w:w="1419" w:type="dxa"/>
          </w:tcPr>
          <w:p w:rsidR="00460599" w:rsidRDefault="00460599"/>
        </w:tc>
        <w:tc>
          <w:tcPr>
            <w:tcW w:w="851" w:type="dxa"/>
          </w:tcPr>
          <w:p w:rsidR="00460599" w:rsidRDefault="00460599"/>
        </w:tc>
        <w:tc>
          <w:tcPr>
            <w:tcW w:w="285" w:type="dxa"/>
          </w:tcPr>
          <w:p w:rsidR="00460599" w:rsidRDefault="00460599"/>
        </w:tc>
        <w:tc>
          <w:tcPr>
            <w:tcW w:w="1277" w:type="dxa"/>
          </w:tcPr>
          <w:p w:rsidR="00460599" w:rsidRDefault="00460599"/>
        </w:tc>
        <w:tc>
          <w:tcPr>
            <w:tcW w:w="993" w:type="dxa"/>
          </w:tcPr>
          <w:p w:rsidR="00460599" w:rsidRDefault="00460599"/>
        </w:tc>
        <w:tc>
          <w:tcPr>
            <w:tcW w:w="2836" w:type="dxa"/>
          </w:tcPr>
          <w:p w:rsidR="00460599" w:rsidRDefault="00460599"/>
        </w:tc>
      </w:tr>
      <w:tr w:rsidR="00460599">
        <w:trPr>
          <w:trHeight w:hRule="exact" w:val="277"/>
        </w:trPr>
        <w:tc>
          <w:tcPr>
            <w:tcW w:w="143" w:type="dxa"/>
          </w:tcPr>
          <w:p w:rsidR="00460599" w:rsidRDefault="00460599"/>
        </w:tc>
        <w:tc>
          <w:tcPr>
            <w:tcW w:w="10079" w:type="dxa"/>
            <w:gridSpan w:val="9"/>
            <w:vMerge w:val="restart"/>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60599">
        <w:trPr>
          <w:trHeight w:hRule="exact" w:val="138"/>
        </w:trPr>
        <w:tc>
          <w:tcPr>
            <w:tcW w:w="143" w:type="dxa"/>
          </w:tcPr>
          <w:p w:rsidR="00460599" w:rsidRDefault="00460599"/>
        </w:tc>
        <w:tc>
          <w:tcPr>
            <w:tcW w:w="10079" w:type="dxa"/>
            <w:gridSpan w:val="9"/>
            <w:vMerge/>
            <w:shd w:val="clear" w:color="000000" w:fill="FFFFFF"/>
            <w:tcMar>
              <w:left w:w="34" w:type="dxa"/>
              <w:right w:w="34" w:type="dxa"/>
            </w:tcMar>
          </w:tcPr>
          <w:p w:rsidR="00460599" w:rsidRDefault="00460599"/>
        </w:tc>
      </w:tr>
      <w:tr w:rsidR="00460599">
        <w:trPr>
          <w:trHeight w:hRule="exact" w:val="1666"/>
        </w:trPr>
        <w:tc>
          <w:tcPr>
            <w:tcW w:w="143" w:type="dxa"/>
          </w:tcPr>
          <w:p w:rsidR="00460599" w:rsidRDefault="00460599"/>
        </w:tc>
        <w:tc>
          <w:tcPr>
            <w:tcW w:w="10079" w:type="dxa"/>
            <w:gridSpan w:val="9"/>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60599" w:rsidRDefault="00460599">
            <w:pPr>
              <w:spacing w:after="0" w:line="240" w:lineRule="auto"/>
              <w:jc w:val="center"/>
              <w:rPr>
                <w:sz w:val="24"/>
                <w:szCs w:val="24"/>
              </w:rPr>
            </w:pPr>
          </w:p>
          <w:p w:rsidR="00460599" w:rsidRDefault="0067620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60599" w:rsidRDefault="00460599">
            <w:pPr>
              <w:spacing w:after="0" w:line="240" w:lineRule="auto"/>
              <w:jc w:val="center"/>
              <w:rPr>
                <w:sz w:val="24"/>
                <w:szCs w:val="24"/>
              </w:rPr>
            </w:pPr>
          </w:p>
          <w:p w:rsidR="00460599" w:rsidRDefault="00676200">
            <w:pPr>
              <w:spacing w:after="0" w:line="240" w:lineRule="auto"/>
              <w:jc w:val="center"/>
              <w:rPr>
                <w:sz w:val="24"/>
                <w:szCs w:val="24"/>
              </w:rPr>
            </w:pPr>
            <w:r>
              <w:rPr>
                <w:rFonts w:ascii="Times New Roman" w:hAnsi="Times New Roman" w:cs="Times New Roman"/>
                <w:color w:val="000000"/>
                <w:sz w:val="24"/>
                <w:szCs w:val="24"/>
              </w:rPr>
              <w:t>Омск, 2022</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60599">
        <w:trPr>
          <w:trHeight w:hRule="exact" w:val="2222"/>
        </w:trPr>
        <w:tc>
          <w:tcPr>
            <w:tcW w:w="10788"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60599" w:rsidRDefault="00460599">
            <w:pPr>
              <w:spacing w:after="0" w:line="240" w:lineRule="auto"/>
              <w:rPr>
                <w:sz w:val="24"/>
                <w:szCs w:val="24"/>
              </w:rPr>
            </w:pPr>
          </w:p>
          <w:p w:rsidR="00460599" w:rsidRDefault="0067620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460599" w:rsidRDefault="00460599">
            <w:pPr>
              <w:spacing w:after="0" w:line="240" w:lineRule="auto"/>
              <w:rPr>
                <w:sz w:val="24"/>
                <w:szCs w:val="24"/>
              </w:rPr>
            </w:pPr>
          </w:p>
          <w:p w:rsidR="00460599" w:rsidRDefault="006762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460599" w:rsidRDefault="00676200">
            <w:pPr>
              <w:spacing w:after="0" w:line="240" w:lineRule="auto"/>
              <w:rPr>
                <w:sz w:val="24"/>
                <w:szCs w:val="24"/>
              </w:rPr>
            </w:pPr>
            <w:r>
              <w:rPr>
                <w:rFonts w:ascii="Times New Roman" w:hAnsi="Times New Roman" w:cs="Times New Roman"/>
                <w:color w:val="000000"/>
                <w:sz w:val="24"/>
                <w:szCs w:val="24"/>
              </w:rPr>
              <w:t>Протокол от 25.03.2022 г.  №8</w:t>
            </w:r>
          </w:p>
        </w:tc>
      </w:tr>
      <w:tr w:rsidR="00460599">
        <w:trPr>
          <w:trHeight w:hRule="exact" w:val="277"/>
        </w:trPr>
        <w:tc>
          <w:tcPr>
            <w:tcW w:w="10788"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599">
        <w:trPr>
          <w:trHeight w:hRule="exact" w:val="277"/>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60599">
        <w:trPr>
          <w:trHeight w:hRule="exact" w:val="555"/>
        </w:trPr>
        <w:tc>
          <w:tcPr>
            <w:tcW w:w="9640" w:type="dxa"/>
          </w:tcPr>
          <w:p w:rsidR="00460599" w:rsidRDefault="00460599"/>
        </w:tc>
      </w:tr>
      <w:tr w:rsidR="00460599">
        <w:trPr>
          <w:trHeight w:hRule="exact" w:val="8751"/>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60599" w:rsidRDefault="006762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60599" w:rsidRDefault="006762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60599" w:rsidRDefault="006762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0599" w:rsidRDefault="006762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0599" w:rsidRDefault="006762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60599" w:rsidRDefault="006762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60599" w:rsidRDefault="006762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60599" w:rsidRDefault="006762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60599" w:rsidRDefault="006762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0599" w:rsidRDefault="006762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60599" w:rsidRDefault="006762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599">
        <w:trPr>
          <w:trHeight w:hRule="exact" w:val="277"/>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60599">
        <w:trPr>
          <w:trHeight w:hRule="exact" w:val="15113"/>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60599" w:rsidRDefault="006762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460599" w:rsidRDefault="006762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0599" w:rsidRDefault="006762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60599" w:rsidRDefault="006762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599" w:rsidRDefault="006762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599" w:rsidRDefault="006762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0599" w:rsidRDefault="006762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599" w:rsidRDefault="006762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599" w:rsidRDefault="006762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460599" w:rsidRDefault="006762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«Контрольно- надзорная деятельность в государственном управлении» в течение 2022/2023 учебного года:</w:t>
            </w:r>
          </w:p>
          <w:p w:rsidR="00460599" w:rsidRDefault="006762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599">
        <w:trPr>
          <w:trHeight w:hRule="exact" w:val="826"/>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60599">
        <w:trPr>
          <w:trHeight w:hRule="exact" w:val="138"/>
        </w:trPr>
        <w:tc>
          <w:tcPr>
            <w:tcW w:w="9640" w:type="dxa"/>
          </w:tcPr>
          <w:p w:rsidR="00460599" w:rsidRDefault="00460599"/>
        </w:tc>
      </w:tr>
      <w:tr w:rsidR="00460599">
        <w:trPr>
          <w:trHeight w:hRule="exact" w:val="1396"/>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1. Наименование дисциплины: Б1.О.08.14 «Контрольно-надзорная деятельность в государственном управлении».</w:t>
            </w:r>
          </w:p>
          <w:p w:rsidR="00460599" w:rsidRDefault="0067620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60599">
        <w:trPr>
          <w:trHeight w:hRule="exact" w:val="138"/>
        </w:trPr>
        <w:tc>
          <w:tcPr>
            <w:tcW w:w="9640" w:type="dxa"/>
          </w:tcPr>
          <w:p w:rsidR="00460599" w:rsidRDefault="00460599"/>
        </w:tc>
      </w:tr>
      <w:tr w:rsidR="00460599">
        <w:trPr>
          <w:trHeight w:hRule="exact" w:val="3801"/>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460599" w:rsidRDefault="006762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«Контрольно-надзорная деятельность в государственном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6059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Код компетенции: ОПК-2</w:t>
            </w:r>
          </w:p>
          <w:p w:rsidR="00460599" w:rsidRDefault="00676200">
            <w:pPr>
              <w:spacing w:after="0" w:line="240" w:lineRule="auto"/>
              <w:rPr>
                <w:sz w:val="24"/>
                <w:szCs w:val="24"/>
              </w:rPr>
            </w:pPr>
            <w:r>
              <w:rPr>
                <w:rFonts w:ascii="Times New Roman" w:hAnsi="Times New Roman" w:cs="Times New Roman"/>
                <w:b/>
                <w:color w:val="000000"/>
                <w:sz w:val="24"/>
                <w:szCs w:val="24"/>
              </w:rPr>
              <w:t>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rsidR="00460599">
        <w:trPr>
          <w:trHeight w:hRule="exact" w:val="585"/>
        </w:trPr>
        <w:tc>
          <w:tcPr>
            <w:tcW w:w="9654" w:type="dxa"/>
            <w:shd w:val="clear" w:color="000000" w:fill="FFFFFF"/>
            <w:tcMar>
              <w:left w:w="34" w:type="dxa"/>
              <w:right w:w="34" w:type="dxa"/>
            </w:tcMar>
          </w:tcPr>
          <w:p w:rsidR="00460599" w:rsidRDefault="00460599">
            <w:pPr>
              <w:spacing w:after="0" w:line="240" w:lineRule="auto"/>
              <w:rPr>
                <w:sz w:val="24"/>
                <w:szCs w:val="24"/>
              </w:rPr>
            </w:pPr>
          </w:p>
          <w:p w:rsidR="00460599" w:rsidRDefault="006762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05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ОПК-2.1 знать методы стратегического планирования деятельности органа власти</w:t>
            </w:r>
          </w:p>
        </w:tc>
      </w:tr>
      <w:tr w:rsidR="00460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ОПК-2.2 знать виды, типы, формы разработки и реализации организационно- управленческих решений в профессиональной деятельности</w:t>
            </w:r>
          </w:p>
        </w:tc>
      </w:tr>
      <w:tr w:rsidR="00460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ОПК-2.3 знать виды, типы, формы контрольно-надзорной деятельности на основе риск- ориентированного подхода</w:t>
            </w:r>
          </w:p>
        </w:tc>
      </w:tr>
      <w:tr w:rsidR="00460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ОПК-2.4 уметь организовывать разработку и реализацию управленческих решений; принимать адекватные решения</w:t>
            </w:r>
          </w:p>
        </w:tc>
      </w:tr>
      <w:tr w:rsidR="004605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ОПК-2.5 уметь осуществлять стратегическое планирование деятельности органа власти</w:t>
            </w:r>
          </w:p>
        </w:tc>
      </w:tr>
      <w:tr w:rsidR="004605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rsidR="00460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ОПК-2.7 владеть навыками применения и реализации организационно-управленческих решений в профессиональной деятельности</w:t>
            </w:r>
          </w:p>
        </w:tc>
      </w:tr>
      <w:tr w:rsidR="004605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ОПК-2.8 владеть навыками стратегического планирования деятельности органа власти</w:t>
            </w:r>
          </w:p>
        </w:tc>
      </w:tr>
      <w:tr w:rsidR="004605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ОПК-2.9 владеть приемами  осуществления контрольно-надзорной деятельности на основе риск-ориентированного подхода</w:t>
            </w:r>
          </w:p>
        </w:tc>
      </w:tr>
      <w:tr w:rsidR="00460599">
        <w:trPr>
          <w:trHeight w:hRule="exact" w:val="416"/>
        </w:trPr>
        <w:tc>
          <w:tcPr>
            <w:tcW w:w="9640" w:type="dxa"/>
          </w:tcPr>
          <w:p w:rsidR="00460599" w:rsidRDefault="00460599"/>
        </w:tc>
      </w:tr>
      <w:tr w:rsidR="00460599">
        <w:trPr>
          <w:trHeight w:hRule="exact" w:val="304"/>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60599">
        <w:trPr>
          <w:trHeight w:hRule="exact" w:val="1637"/>
        </w:trPr>
        <w:tc>
          <w:tcPr>
            <w:tcW w:w="9654" w:type="dxa"/>
            <w:shd w:val="clear" w:color="000000" w:fill="FFFFFF"/>
            <w:tcMar>
              <w:left w:w="34" w:type="dxa"/>
              <w:right w:w="34" w:type="dxa"/>
            </w:tcMar>
          </w:tcPr>
          <w:p w:rsidR="00460599" w:rsidRDefault="00460599">
            <w:pPr>
              <w:spacing w:after="0" w:line="240" w:lineRule="auto"/>
              <w:jc w:val="both"/>
              <w:rPr>
                <w:sz w:val="24"/>
                <w:szCs w:val="24"/>
              </w:rPr>
            </w:pPr>
          </w:p>
          <w:p w:rsidR="00460599" w:rsidRDefault="00676200">
            <w:pPr>
              <w:spacing w:after="0" w:line="240" w:lineRule="auto"/>
              <w:jc w:val="both"/>
              <w:rPr>
                <w:sz w:val="24"/>
                <w:szCs w:val="24"/>
              </w:rPr>
            </w:pPr>
            <w:r>
              <w:rPr>
                <w:rFonts w:ascii="Times New Roman" w:hAnsi="Times New Roman" w:cs="Times New Roman"/>
                <w:color w:val="000000"/>
                <w:sz w:val="24"/>
                <w:szCs w:val="24"/>
              </w:rPr>
              <w:t>Дисциплина Б1.О.08.14 «Контрольно-надзорная деятельность в государственном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605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67620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676200">
            <w:pPr>
              <w:spacing w:after="0" w:line="240" w:lineRule="auto"/>
              <w:jc w:val="center"/>
              <w:rPr>
                <w:sz w:val="24"/>
                <w:szCs w:val="24"/>
              </w:rPr>
            </w:pPr>
            <w:r>
              <w:rPr>
                <w:rFonts w:ascii="Times New Roman" w:hAnsi="Times New Roman" w:cs="Times New Roman"/>
                <w:color w:val="000000"/>
                <w:sz w:val="24"/>
                <w:szCs w:val="24"/>
              </w:rPr>
              <w:t>Коды</w:t>
            </w:r>
          </w:p>
          <w:p w:rsidR="00460599" w:rsidRDefault="00676200">
            <w:pPr>
              <w:spacing w:after="0" w:line="240" w:lineRule="auto"/>
              <w:jc w:val="center"/>
              <w:rPr>
                <w:sz w:val="24"/>
                <w:szCs w:val="24"/>
              </w:rPr>
            </w:pPr>
            <w:r>
              <w:rPr>
                <w:rFonts w:ascii="Times New Roman" w:hAnsi="Times New Roman" w:cs="Times New Roman"/>
                <w:color w:val="000000"/>
                <w:sz w:val="24"/>
                <w:szCs w:val="24"/>
              </w:rPr>
              <w:t>форми-</w:t>
            </w:r>
          </w:p>
          <w:p w:rsidR="00460599" w:rsidRDefault="00676200">
            <w:pPr>
              <w:spacing w:after="0" w:line="240" w:lineRule="auto"/>
              <w:jc w:val="center"/>
              <w:rPr>
                <w:sz w:val="24"/>
                <w:szCs w:val="24"/>
              </w:rPr>
            </w:pPr>
            <w:r>
              <w:rPr>
                <w:rFonts w:ascii="Times New Roman" w:hAnsi="Times New Roman" w:cs="Times New Roman"/>
                <w:color w:val="000000"/>
                <w:sz w:val="24"/>
                <w:szCs w:val="24"/>
              </w:rPr>
              <w:t>руемых</w:t>
            </w:r>
          </w:p>
          <w:p w:rsidR="00460599" w:rsidRDefault="00676200">
            <w:pPr>
              <w:spacing w:after="0" w:line="240" w:lineRule="auto"/>
              <w:jc w:val="center"/>
              <w:rPr>
                <w:sz w:val="24"/>
                <w:szCs w:val="24"/>
              </w:rPr>
            </w:pPr>
            <w:r>
              <w:rPr>
                <w:rFonts w:ascii="Times New Roman" w:hAnsi="Times New Roman" w:cs="Times New Roman"/>
                <w:color w:val="000000"/>
                <w:sz w:val="24"/>
                <w:szCs w:val="24"/>
              </w:rPr>
              <w:t>компе-</w:t>
            </w:r>
          </w:p>
          <w:p w:rsidR="00460599" w:rsidRDefault="00676200">
            <w:pPr>
              <w:spacing w:after="0" w:line="240" w:lineRule="auto"/>
              <w:jc w:val="center"/>
              <w:rPr>
                <w:sz w:val="24"/>
                <w:szCs w:val="24"/>
              </w:rPr>
            </w:pPr>
            <w:r>
              <w:rPr>
                <w:rFonts w:ascii="Times New Roman" w:hAnsi="Times New Roman" w:cs="Times New Roman"/>
                <w:color w:val="000000"/>
                <w:sz w:val="24"/>
                <w:szCs w:val="24"/>
              </w:rPr>
              <w:t>тенций</w:t>
            </w:r>
          </w:p>
        </w:tc>
      </w:tr>
      <w:tr w:rsidR="004605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6762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460599"/>
        </w:tc>
      </w:tr>
      <w:tr w:rsidR="004605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6762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6762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460599"/>
        </w:tc>
      </w:tr>
      <w:tr w:rsidR="00460599">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676200">
            <w:pPr>
              <w:spacing w:after="0" w:line="240" w:lineRule="auto"/>
              <w:jc w:val="center"/>
            </w:pPr>
            <w:r>
              <w:rPr>
                <w:rFonts w:ascii="Times New Roman" w:hAnsi="Times New Roman" w:cs="Times New Roman"/>
                <w:color w:val="000000"/>
              </w:rPr>
              <w:t>Правовое обеспечение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676200">
            <w:pPr>
              <w:spacing w:after="0" w:line="240" w:lineRule="auto"/>
              <w:jc w:val="center"/>
            </w:pPr>
            <w:r>
              <w:rPr>
                <w:rFonts w:ascii="Times New Roman" w:hAnsi="Times New Roman" w:cs="Times New Roman"/>
                <w:color w:val="000000"/>
              </w:rPr>
              <w:t>Управление  рисками при реализации проекта государственно-частного партнерства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676200">
            <w:pPr>
              <w:spacing w:after="0" w:line="240" w:lineRule="auto"/>
              <w:jc w:val="center"/>
              <w:rPr>
                <w:sz w:val="24"/>
                <w:szCs w:val="24"/>
              </w:rPr>
            </w:pPr>
            <w:r>
              <w:rPr>
                <w:rFonts w:ascii="Times New Roman" w:hAnsi="Times New Roman" w:cs="Times New Roman"/>
                <w:color w:val="000000"/>
                <w:sz w:val="24"/>
                <w:szCs w:val="24"/>
              </w:rPr>
              <w:t>ОПК-2</w:t>
            </w:r>
          </w:p>
        </w:tc>
      </w:tr>
      <w:tr w:rsidR="00460599">
        <w:trPr>
          <w:trHeight w:hRule="exact" w:val="138"/>
        </w:trPr>
        <w:tc>
          <w:tcPr>
            <w:tcW w:w="3970" w:type="dxa"/>
          </w:tcPr>
          <w:p w:rsidR="00460599" w:rsidRDefault="00460599"/>
        </w:tc>
        <w:tc>
          <w:tcPr>
            <w:tcW w:w="1702" w:type="dxa"/>
          </w:tcPr>
          <w:p w:rsidR="00460599" w:rsidRDefault="00460599"/>
        </w:tc>
        <w:tc>
          <w:tcPr>
            <w:tcW w:w="1702" w:type="dxa"/>
          </w:tcPr>
          <w:p w:rsidR="00460599" w:rsidRDefault="00460599"/>
        </w:tc>
        <w:tc>
          <w:tcPr>
            <w:tcW w:w="426" w:type="dxa"/>
          </w:tcPr>
          <w:p w:rsidR="00460599" w:rsidRDefault="00460599"/>
        </w:tc>
        <w:tc>
          <w:tcPr>
            <w:tcW w:w="710" w:type="dxa"/>
          </w:tcPr>
          <w:p w:rsidR="00460599" w:rsidRDefault="00460599"/>
        </w:tc>
        <w:tc>
          <w:tcPr>
            <w:tcW w:w="143" w:type="dxa"/>
          </w:tcPr>
          <w:p w:rsidR="00460599" w:rsidRDefault="00460599"/>
        </w:tc>
        <w:tc>
          <w:tcPr>
            <w:tcW w:w="993" w:type="dxa"/>
          </w:tcPr>
          <w:p w:rsidR="00460599" w:rsidRDefault="00460599"/>
        </w:tc>
      </w:tr>
      <w:tr w:rsidR="00460599">
        <w:trPr>
          <w:trHeight w:hRule="exact" w:val="1125"/>
        </w:trPr>
        <w:tc>
          <w:tcPr>
            <w:tcW w:w="9654" w:type="dxa"/>
            <w:gridSpan w:val="7"/>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60599">
        <w:trPr>
          <w:trHeight w:hRule="exact" w:val="585"/>
        </w:trPr>
        <w:tc>
          <w:tcPr>
            <w:tcW w:w="9654" w:type="dxa"/>
            <w:gridSpan w:val="7"/>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60599" w:rsidRDefault="00676200">
            <w:pPr>
              <w:spacing w:after="0" w:line="240" w:lineRule="auto"/>
              <w:jc w:val="center"/>
              <w:rPr>
                <w:sz w:val="24"/>
                <w:szCs w:val="24"/>
              </w:rPr>
            </w:pPr>
            <w:r>
              <w:rPr>
                <w:rFonts w:ascii="Times New Roman" w:hAnsi="Times New Roman" w:cs="Times New Roman"/>
                <w:color w:val="000000"/>
                <w:sz w:val="24"/>
                <w:szCs w:val="24"/>
              </w:rPr>
              <w:t>Из них:</w:t>
            </w:r>
          </w:p>
        </w:tc>
      </w:tr>
      <w:tr w:rsidR="00460599">
        <w:trPr>
          <w:trHeight w:hRule="exact" w:val="138"/>
        </w:trPr>
        <w:tc>
          <w:tcPr>
            <w:tcW w:w="3970" w:type="dxa"/>
          </w:tcPr>
          <w:p w:rsidR="00460599" w:rsidRDefault="00460599"/>
        </w:tc>
        <w:tc>
          <w:tcPr>
            <w:tcW w:w="1702" w:type="dxa"/>
          </w:tcPr>
          <w:p w:rsidR="00460599" w:rsidRDefault="00460599"/>
        </w:tc>
        <w:tc>
          <w:tcPr>
            <w:tcW w:w="1702" w:type="dxa"/>
          </w:tcPr>
          <w:p w:rsidR="00460599" w:rsidRDefault="00460599"/>
        </w:tc>
        <w:tc>
          <w:tcPr>
            <w:tcW w:w="426" w:type="dxa"/>
          </w:tcPr>
          <w:p w:rsidR="00460599" w:rsidRDefault="00460599"/>
        </w:tc>
        <w:tc>
          <w:tcPr>
            <w:tcW w:w="710" w:type="dxa"/>
          </w:tcPr>
          <w:p w:rsidR="00460599" w:rsidRDefault="00460599"/>
        </w:tc>
        <w:tc>
          <w:tcPr>
            <w:tcW w:w="143" w:type="dxa"/>
          </w:tcPr>
          <w:p w:rsidR="00460599" w:rsidRDefault="00460599"/>
        </w:tc>
        <w:tc>
          <w:tcPr>
            <w:tcW w:w="993" w:type="dxa"/>
          </w:tcPr>
          <w:p w:rsidR="00460599" w:rsidRDefault="00460599"/>
        </w:tc>
      </w:tr>
      <w:tr w:rsidR="00460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26</w:t>
            </w:r>
          </w:p>
        </w:tc>
      </w:tr>
      <w:tr w:rsidR="00460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8</w:t>
            </w:r>
          </w:p>
        </w:tc>
      </w:tr>
      <w:tr w:rsidR="00460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0</w:t>
            </w:r>
          </w:p>
        </w:tc>
      </w:tr>
      <w:tr w:rsidR="00460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18</w:t>
            </w:r>
          </w:p>
        </w:tc>
      </w:tr>
      <w:tr w:rsidR="00460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44</w:t>
            </w:r>
          </w:p>
        </w:tc>
      </w:tr>
      <w:tr w:rsidR="00460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36</w:t>
            </w:r>
          </w:p>
        </w:tc>
      </w:tr>
      <w:tr w:rsidR="004605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экзамены 4</w:t>
            </w:r>
          </w:p>
        </w:tc>
      </w:tr>
      <w:tr w:rsidR="00460599">
        <w:trPr>
          <w:trHeight w:hRule="exact" w:val="138"/>
        </w:trPr>
        <w:tc>
          <w:tcPr>
            <w:tcW w:w="3970" w:type="dxa"/>
          </w:tcPr>
          <w:p w:rsidR="00460599" w:rsidRDefault="00460599"/>
        </w:tc>
        <w:tc>
          <w:tcPr>
            <w:tcW w:w="1702" w:type="dxa"/>
          </w:tcPr>
          <w:p w:rsidR="00460599" w:rsidRDefault="00460599"/>
        </w:tc>
        <w:tc>
          <w:tcPr>
            <w:tcW w:w="1702" w:type="dxa"/>
          </w:tcPr>
          <w:p w:rsidR="00460599" w:rsidRDefault="00460599"/>
        </w:tc>
        <w:tc>
          <w:tcPr>
            <w:tcW w:w="426" w:type="dxa"/>
          </w:tcPr>
          <w:p w:rsidR="00460599" w:rsidRDefault="00460599"/>
        </w:tc>
        <w:tc>
          <w:tcPr>
            <w:tcW w:w="710" w:type="dxa"/>
          </w:tcPr>
          <w:p w:rsidR="00460599" w:rsidRDefault="00460599"/>
        </w:tc>
        <w:tc>
          <w:tcPr>
            <w:tcW w:w="143" w:type="dxa"/>
          </w:tcPr>
          <w:p w:rsidR="00460599" w:rsidRDefault="00460599"/>
        </w:tc>
        <w:tc>
          <w:tcPr>
            <w:tcW w:w="993" w:type="dxa"/>
          </w:tcPr>
          <w:p w:rsidR="00460599" w:rsidRDefault="00460599"/>
        </w:tc>
      </w:tr>
      <w:tr w:rsidR="00460599">
        <w:trPr>
          <w:trHeight w:hRule="exact" w:val="1666"/>
        </w:trPr>
        <w:tc>
          <w:tcPr>
            <w:tcW w:w="9654" w:type="dxa"/>
            <w:gridSpan w:val="7"/>
            <w:shd w:val="clear" w:color="000000" w:fill="FFFFFF"/>
            <w:tcMar>
              <w:left w:w="34" w:type="dxa"/>
              <w:right w:w="34" w:type="dxa"/>
            </w:tcMar>
          </w:tcPr>
          <w:p w:rsidR="00460599" w:rsidRDefault="00460599">
            <w:pPr>
              <w:spacing w:after="0" w:line="240" w:lineRule="auto"/>
              <w:jc w:val="center"/>
              <w:rPr>
                <w:sz w:val="24"/>
                <w:szCs w:val="24"/>
              </w:rPr>
            </w:pPr>
          </w:p>
          <w:p w:rsidR="00460599" w:rsidRDefault="006762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0599" w:rsidRDefault="00460599">
            <w:pPr>
              <w:spacing w:after="0" w:line="240" w:lineRule="auto"/>
              <w:jc w:val="center"/>
              <w:rPr>
                <w:sz w:val="24"/>
                <w:szCs w:val="24"/>
              </w:rPr>
            </w:pPr>
          </w:p>
          <w:p w:rsidR="00460599" w:rsidRDefault="006762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60599">
        <w:trPr>
          <w:trHeight w:hRule="exact" w:val="416"/>
        </w:trPr>
        <w:tc>
          <w:tcPr>
            <w:tcW w:w="3970" w:type="dxa"/>
          </w:tcPr>
          <w:p w:rsidR="00460599" w:rsidRDefault="00460599"/>
        </w:tc>
        <w:tc>
          <w:tcPr>
            <w:tcW w:w="1702" w:type="dxa"/>
          </w:tcPr>
          <w:p w:rsidR="00460599" w:rsidRDefault="00460599"/>
        </w:tc>
        <w:tc>
          <w:tcPr>
            <w:tcW w:w="1702" w:type="dxa"/>
          </w:tcPr>
          <w:p w:rsidR="00460599" w:rsidRDefault="00460599"/>
        </w:tc>
        <w:tc>
          <w:tcPr>
            <w:tcW w:w="426" w:type="dxa"/>
          </w:tcPr>
          <w:p w:rsidR="00460599" w:rsidRDefault="00460599"/>
        </w:tc>
        <w:tc>
          <w:tcPr>
            <w:tcW w:w="710" w:type="dxa"/>
          </w:tcPr>
          <w:p w:rsidR="00460599" w:rsidRDefault="00460599"/>
        </w:tc>
        <w:tc>
          <w:tcPr>
            <w:tcW w:w="143" w:type="dxa"/>
          </w:tcPr>
          <w:p w:rsidR="00460599" w:rsidRDefault="00460599"/>
        </w:tc>
        <w:tc>
          <w:tcPr>
            <w:tcW w:w="993" w:type="dxa"/>
          </w:tcPr>
          <w:p w:rsidR="00460599" w:rsidRDefault="00460599"/>
        </w:tc>
      </w:tr>
      <w:tr w:rsidR="004605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6762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6762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67620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0599" w:rsidRDefault="00676200">
            <w:pPr>
              <w:spacing w:after="0" w:line="240" w:lineRule="auto"/>
              <w:jc w:val="center"/>
              <w:rPr>
                <w:sz w:val="24"/>
                <w:szCs w:val="24"/>
              </w:rPr>
            </w:pPr>
            <w:r>
              <w:rPr>
                <w:rFonts w:ascii="Times New Roman" w:hAnsi="Times New Roman" w:cs="Times New Roman"/>
                <w:color w:val="000000"/>
                <w:sz w:val="24"/>
                <w:szCs w:val="24"/>
              </w:rPr>
              <w:t>Часов</w:t>
            </w:r>
          </w:p>
        </w:tc>
      </w:tr>
      <w:tr w:rsidR="0046059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599" w:rsidRDefault="0046059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599" w:rsidRDefault="004605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599" w:rsidRDefault="004605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0599" w:rsidRDefault="00460599"/>
        </w:tc>
      </w:tr>
      <w:tr w:rsidR="004605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Тема 1. Понятия, сущность, особенности, виды контроля и надзора в государственном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1</w:t>
            </w:r>
          </w:p>
        </w:tc>
      </w:tr>
      <w:tr w:rsidR="004605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Тема 2. Контроль, осуществляемый Президентом РФ и органами представительной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1</w:t>
            </w:r>
          </w:p>
        </w:tc>
      </w:tr>
      <w:tr w:rsidR="00460599">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rsidR="00460599" w:rsidRDefault="00676200">
            <w:pPr>
              <w:spacing w:after="0" w:line="240" w:lineRule="auto"/>
              <w:rPr>
                <w:sz w:val="24"/>
                <w:szCs w:val="24"/>
              </w:rPr>
            </w:pPr>
            <w:r>
              <w:rPr>
                <w:rFonts w:ascii="Times New Roman" w:hAnsi="Times New Roman" w:cs="Times New Roman"/>
                <w:color w:val="000000"/>
                <w:sz w:val="24"/>
                <w:szCs w:val="24"/>
              </w:rPr>
              <w:t>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1</w:t>
            </w:r>
          </w:p>
        </w:tc>
      </w:tr>
      <w:tr w:rsidR="0046059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Тема 4. Судебный контроль в государственном управлении (Конституционный суд, Верховный суд, суды общей юрисдикции, арбитражные 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2</w:t>
            </w:r>
          </w:p>
        </w:tc>
      </w:tr>
      <w:tr w:rsidR="004605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Тема 5. Прокурорский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1</w:t>
            </w:r>
          </w:p>
        </w:tc>
      </w:tr>
      <w:tr w:rsidR="004605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Тема 6. Административный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2</w:t>
            </w:r>
          </w:p>
        </w:tc>
      </w:tr>
      <w:tr w:rsidR="004605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Тема 1. Понятия, сущность, особенности, виды контроля и надзора в государственном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2</w:t>
            </w:r>
          </w:p>
        </w:tc>
      </w:tr>
      <w:tr w:rsidR="004605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Тема 2. Контроль, осуществляемый Президентом РФ и органами представительной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2</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059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lastRenderedPageBreak/>
              <w:t>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rsidR="00460599" w:rsidRDefault="00676200">
            <w:pPr>
              <w:spacing w:after="0" w:line="240" w:lineRule="auto"/>
              <w:rPr>
                <w:sz w:val="24"/>
                <w:szCs w:val="24"/>
              </w:rPr>
            </w:pPr>
            <w:r>
              <w:rPr>
                <w:rFonts w:ascii="Times New Roman" w:hAnsi="Times New Roman" w:cs="Times New Roman"/>
                <w:color w:val="000000"/>
                <w:sz w:val="24"/>
                <w:szCs w:val="24"/>
              </w:rPr>
              <w:t>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r>
      <w:tr w:rsidR="004605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Тема 4. Судебный контроль в государственном управлении (Конституционный суд, Верховный суд, суды общей юрисдикции, арбитражные 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r>
      <w:tr w:rsidR="00460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Тема 5. Прокурорский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2</w:t>
            </w:r>
          </w:p>
        </w:tc>
      </w:tr>
      <w:tr w:rsidR="00460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Тема 6. Административный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r>
      <w:tr w:rsidR="00460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460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44</w:t>
            </w:r>
          </w:p>
        </w:tc>
      </w:tr>
      <w:tr w:rsidR="00460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460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36</w:t>
            </w:r>
          </w:p>
        </w:tc>
      </w:tr>
      <w:tr w:rsidR="004605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4605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2</w:t>
            </w:r>
          </w:p>
        </w:tc>
      </w:tr>
      <w:tr w:rsidR="004605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4605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4605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color w:val="000000"/>
                <w:sz w:val="24"/>
                <w:szCs w:val="24"/>
              </w:rPr>
              <w:t>108</w:t>
            </w:r>
          </w:p>
        </w:tc>
      </w:tr>
      <w:tr w:rsidR="00460599">
        <w:trPr>
          <w:trHeight w:hRule="exact" w:val="11339"/>
        </w:trPr>
        <w:tc>
          <w:tcPr>
            <w:tcW w:w="9654" w:type="dxa"/>
            <w:gridSpan w:val="4"/>
            <w:shd w:val="clear" w:color="000000" w:fill="FFFFFF"/>
            <w:tcMar>
              <w:left w:w="34" w:type="dxa"/>
              <w:right w:w="34" w:type="dxa"/>
            </w:tcMar>
          </w:tcPr>
          <w:p w:rsidR="00460599" w:rsidRDefault="00460599">
            <w:pPr>
              <w:spacing w:after="0" w:line="240" w:lineRule="auto"/>
              <w:jc w:val="both"/>
              <w:rPr>
                <w:sz w:val="20"/>
                <w:szCs w:val="20"/>
              </w:rPr>
            </w:pPr>
          </w:p>
          <w:p w:rsidR="00460599" w:rsidRDefault="00676200">
            <w:pPr>
              <w:spacing w:after="0" w:line="240" w:lineRule="auto"/>
              <w:jc w:val="both"/>
              <w:rPr>
                <w:sz w:val="20"/>
                <w:szCs w:val="20"/>
              </w:rPr>
            </w:pPr>
            <w:r>
              <w:rPr>
                <w:rFonts w:ascii="Times New Roman" w:hAnsi="Times New Roman" w:cs="Times New Roman"/>
                <w:color w:val="000000"/>
                <w:sz w:val="20"/>
                <w:szCs w:val="20"/>
              </w:rPr>
              <w:t>* Примечания:</w:t>
            </w:r>
          </w:p>
          <w:p w:rsidR="00460599" w:rsidRDefault="006762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0599" w:rsidRDefault="006762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0599" w:rsidRDefault="006762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60599" w:rsidRDefault="006762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60599" w:rsidRDefault="006762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0599" w:rsidRDefault="006762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599">
        <w:trPr>
          <w:trHeight w:hRule="exact" w:val="6550"/>
        </w:trPr>
        <w:tc>
          <w:tcPr>
            <w:tcW w:w="9654" w:type="dxa"/>
            <w:shd w:val="clear" w:color="000000" w:fill="FFFFFF"/>
            <w:tcMar>
              <w:left w:w="34" w:type="dxa"/>
              <w:right w:w="34" w:type="dxa"/>
            </w:tcMar>
          </w:tcPr>
          <w:p w:rsidR="00460599" w:rsidRDefault="00676200">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60599" w:rsidRDefault="006762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0599" w:rsidRDefault="006762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60599">
        <w:trPr>
          <w:trHeight w:hRule="exact" w:val="585"/>
        </w:trPr>
        <w:tc>
          <w:tcPr>
            <w:tcW w:w="9654" w:type="dxa"/>
            <w:shd w:val="clear" w:color="000000" w:fill="FFFFFF"/>
            <w:tcMar>
              <w:left w:w="34" w:type="dxa"/>
              <w:right w:w="34" w:type="dxa"/>
            </w:tcMar>
          </w:tcPr>
          <w:p w:rsidR="00460599" w:rsidRDefault="00460599">
            <w:pPr>
              <w:spacing w:after="0" w:line="240" w:lineRule="auto"/>
              <w:rPr>
                <w:sz w:val="24"/>
                <w:szCs w:val="24"/>
              </w:rPr>
            </w:pPr>
          </w:p>
          <w:p w:rsidR="00460599" w:rsidRDefault="006762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60599">
        <w:trPr>
          <w:trHeight w:hRule="exact" w:val="277"/>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60599">
        <w:trPr>
          <w:trHeight w:hRule="exact" w:val="26"/>
        </w:trPr>
        <w:tc>
          <w:tcPr>
            <w:tcW w:w="9654" w:type="dxa"/>
            <w:vMerge w:val="restart"/>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Тема 1. Понятия, сущность, особенности, виды контроля и надзора в государственном управлении</w:t>
            </w:r>
          </w:p>
        </w:tc>
      </w:tr>
      <w:tr w:rsidR="00460599">
        <w:trPr>
          <w:trHeight w:hRule="exact" w:val="558"/>
        </w:trPr>
        <w:tc>
          <w:tcPr>
            <w:tcW w:w="9654" w:type="dxa"/>
            <w:vMerge/>
            <w:shd w:val="clear" w:color="000000" w:fill="FFFFFF"/>
            <w:tcMar>
              <w:left w:w="34" w:type="dxa"/>
              <w:right w:w="34" w:type="dxa"/>
            </w:tcMar>
          </w:tcPr>
          <w:p w:rsidR="00460599" w:rsidRDefault="00460599"/>
        </w:tc>
      </w:tr>
      <w:tr w:rsidR="00460599">
        <w:trPr>
          <w:trHeight w:hRule="exact" w:val="3530"/>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Понятие контроля как вида государственного контроля. Роль контрольной деятельности в системе государственного и муниципального управления. Понятие «контроля» и «надзора», соотношение понятий и отличия. Контроль как функция управления. Субъекты и объекты контроля. Понятие «государственный контроль» как одна из форм осуществления государственной власти и контрольно-надзорной деятельности: его основные элементы и целевая направленность.</w:t>
            </w:r>
          </w:p>
          <w:p w:rsidR="00460599" w:rsidRDefault="00676200">
            <w:pPr>
              <w:spacing w:after="0" w:line="240" w:lineRule="auto"/>
              <w:jc w:val="both"/>
              <w:rPr>
                <w:sz w:val="24"/>
                <w:szCs w:val="24"/>
              </w:rPr>
            </w:pPr>
            <w:r>
              <w:rPr>
                <w:rFonts w:ascii="Times New Roman" w:hAnsi="Times New Roman" w:cs="Times New Roman"/>
                <w:color w:val="000000"/>
                <w:sz w:val="24"/>
                <w:szCs w:val="24"/>
              </w:rPr>
              <w:t>Классификация основных направлений контрольной деятельности. Особенности контроля и надзора по субъектам контрольно - надзорной деятельности и правовой регламентации. Отличие контроля от надзора по содержанию, предметному составу, субъектам, методам осуществления и формам реагирования по выявленным нарушениям. Общественный контроль как вид конституционного контроля. Правовые основы общественного контроля. Субъекты общественного контроля. Формы осуществления общественного контроля.</w:t>
            </w:r>
          </w:p>
        </w:tc>
      </w:tr>
      <w:tr w:rsidR="00460599">
        <w:trPr>
          <w:trHeight w:hRule="exact" w:val="585"/>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Тема 2. Контроль, осуществляемый Президентом РФ и органами представительной власти</w:t>
            </w:r>
          </w:p>
        </w:tc>
      </w:tr>
      <w:tr w:rsidR="00460599">
        <w:trPr>
          <w:trHeight w:hRule="exact" w:val="1907"/>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Президентский контроль в системе государственного контроля. Правительство Российской Федерации как субъект государственного контроля. Понятие, содержание, формы и методы парламентского контроля. Иные виды и субъекты государственного контроля (надзора).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w:t>
            </w:r>
          </w:p>
        </w:tc>
      </w:tr>
      <w:tr w:rsidR="00460599">
        <w:trPr>
          <w:trHeight w:hRule="exact" w:val="1125"/>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rsidR="00460599" w:rsidRDefault="00676200">
            <w:pPr>
              <w:spacing w:after="0" w:line="240" w:lineRule="auto"/>
              <w:jc w:val="center"/>
              <w:rPr>
                <w:sz w:val="24"/>
                <w:szCs w:val="24"/>
              </w:rPr>
            </w:pPr>
            <w:r>
              <w:rPr>
                <w:rFonts w:ascii="Times New Roman" w:hAnsi="Times New Roman" w:cs="Times New Roman"/>
                <w:b/>
                <w:color w:val="000000"/>
                <w:sz w:val="24"/>
                <w:szCs w:val="24"/>
              </w:rPr>
              <w:t>федерации)</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599">
        <w:trPr>
          <w:trHeight w:hRule="exact" w:val="1366"/>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lastRenderedPageBreak/>
              <w:t>Конституционные и правовые основы, закрепляющие принципы и способы обеспечения законности в государственном управлении. Контрольные полномочия Правительства РФ. Внутриведомственный (отраслевой) контроль. Надведомственный (межотраслевой) функциональный контроль.</w:t>
            </w:r>
          </w:p>
          <w:p w:rsidR="00460599" w:rsidRDefault="00460599">
            <w:pPr>
              <w:spacing w:after="0" w:line="240" w:lineRule="auto"/>
              <w:jc w:val="both"/>
              <w:rPr>
                <w:sz w:val="24"/>
                <w:szCs w:val="24"/>
              </w:rPr>
            </w:pPr>
          </w:p>
        </w:tc>
      </w:tr>
      <w:tr w:rsidR="00460599">
        <w:trPr>
          <w:trHeight w:hRule="exact" w:val="585"/>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Тема 4. Судебный контроль в государственном управлении (Конституционный суд, Верховный суд, суды общей юрисдикции, арбитражные суды).</w:t>
            </w:r>
          </w:p>
        </w:tc>
      </w:tr>
      <w:tr w:rsidR="00460599">
        <w:trPr>
          <w:trHeight w:hRule="exact" w:val="1637"/>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Функции контроля арбитражных судов. Функции контроля судов общей юрисдикции.</w:t>
            </w:r>
          </w:p>
        </w:tc>
      </w:tr>
      <w:tr w:rsidR="00460599">
        <w:trPr>
          <w:trHeight w:hRule="exact" w:val="304"/>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Тема 5. Прокурорский надзор</w:t>
            </w:r>
          </w:p>
        </w:tc>
      </w:tr>
      <w:tr w:rsidR="00460599">
        <w:trPr>
          <w:trHeight w:hRule="exact" w:val="2178"/>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rsidR="00460599" w:rsidRDefault="00676200">
            <w:pPr>
              <w:spacing w:after="0" w:line="240" w:lineRule="auto"/>
              <w:jc w:val="both"/>
              <w:rPr>
                <w:sz w:val="24"/>
                <w:szCs w:val="24"/>
              </w:rPr>
            </w:pPr>
            <w:r>
              <w:rPr>
                <w:rFonts w:ascii="Times New Roman" w:hAnsi="Times New Roman" w:cs="Times New Roman"/>
                <w:color w:val="000000"/>
                <w:sz w:val="24"/>
                <w:szCs w:val="24"/>
              </w:rPr>
              <w:t>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rsidR="00460599">
        <w:trPr>
          <w:trHeight w:hRule="exact" w:val="304"/>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Тема 6. Административный надзор</w:t>
            </w:r>
          </w:p>
        </w:tc>
      </w:tr>
      <w:tr w:rsidR="00460599">
        <w:trPr>
          <w:trHeight w:hRule="exact" w:val="2448"/>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Административный надзор: понятие, особенности, формы и методы осуществления административного надзора. Органы исполнительной власти, уполномоченные осуществлять административный надзор. Система органов исполнительной власти. Федеральные органы государственной власти, осуществляющие административный надзор. Органы государственной субъектов РФ, осуществляющие административный надзор. Компетенция и полномочия органов государственной власти, при осуществлении административного надзора. Формы и методы осуществления административного надзора. Антикоррупционные меры, применяемые в надзорной деятельности.</w:t>
            </w:r>
          </w:p>
        </w:tc>
      </w:tr>
      <w:tr w:rsidR="00460599">
        <w:trPr>
          <w:trHeight w:hRule="exact" w:val="277"/>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60599">
        <w:trPr>
          <w:trHeight w:hRule="exact" w:val="14"/>
        </w:trPr>
        <w:tc>
          <w:tcPr>
            <w:tcW w:w="9640" w:type="dxa"/>
          </w:tcPr>
          <w:p w:rsidR="00460599" w:rsidRDefault="00460599"/>
        </w:tc>
      </w:tr>
      <w:tr w:rsidR="00460599">
        <w:trPr>
          <w:trHeight w:hRule="exact" w:val="585"/>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Тема 1. Понятия, сущность, особенности, виды контроля и надзора в государственном управлении</w:t>
            </w:r>
          </w:p>
        </w:tc>
      </w:tr>
      <w:tr w:rsidR="00460599">
        <w:trPr>
          <w:trHeight w:hRule="exact" w:val="2989"/>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1. Понятие «контроль» и «надзор»: соотношение и различия.</w:t>
            </w:r>
          </w:p>
          <w:p w:rsidR="00460599" w:rsidRDefault="00676200">
            <w:pPr>
              <w:spacing w:after="0" w:line="240" w:lineRule="auto"/>
              <w:jc w:val="both"/>
              <w:rPr>
                <w:sz w:val="24"/>
                <w:szCs w:val="24"/>
              </w:rPr>
            </w:pPr>
            <w:r>
              <w:rPr>
                <w:rFonts w:ascii="Times New Roman" w:hAnsi="Times New Roman" w:cs="Times New Roman"/>
                <w:color w:val="000000"/>
                <w:sz w:val="24"/>
                <w:szCs w:val="24"/>
              </w:rPr>
              <w:t>2. Понятие «государственный контроль» как одна из форм осуществления государственной власти и контрольно-надзорной деятельности: его основные элементы и целевая направленность.</w:t>
            </w:r>
          </w:p>
          <w:p w:rsidR="00460599" w:rsidRDefault="00676200">
            <w:pPr>
              <w:spacing w:after="0" w:line="240" w:lineRule="auto"/>
              <w:jc w:val="both"/>
              <w:rPr>
                <w:sz w:val="24"/>
                <w:szCs w:val="24"/>
              </w:rPr>
            </w:pPr>
            <w:r>
              <w:rPr>
                <w:rFonts w:ascii="Times New Roman" w:hAnsi="Times New Roman" w:cs="Times New Roman"/>
                <w:color w:val="000000"/>
                <w:sz w:val="24"/>
                <w:szCs w:val="24"/>
              </w:rPr>
              <w:t>3. Сущность и социальное назначение государственного контроля и надзора в сфере исполнительной власти.</w:t>
            </w:r>
          </w:p>
          <w:p w:rsidR="00460599" w:rsidRDefault="00676200">
            <w:pPr>
              <w:spacing w:after="0" w:line="240" w:lineRule="auto"/>
              <w:jc w:val="both"/>
              <w:rPr>
                <w:sz w:val="24"/>
                <w:szCs w:val="24"/>
              </w:rPr>
            </w:pPr>
            <w:r>
              <w:rPr>
                <w:rFonts w:ascii="Times New Roman" w:hAnsi="Times New Roman" w:cs="Times New Roman"/>
                <w:color w:val="000000"/>
                <w:sz w:val="24"/>
                <w:szCs w:val="24"/>
              </w:rPr>
              <w:t>4. Государственный контроль и административное принуждение.</w:t>
            </w:r>
          </w:p>
          <w:p w:rsidR="00460599" w:rsidRDefault="00676200">
            <w:pPr>
              <w:spacing w:after="0" w:line="240" w:lineRule="auto"/>
              <w:jc w:val="both"/>
              <w:rPr>
                <w:sz w:val="24"/>
                <w:szCs w:val="24"/>
              </w:rPr>
            </w:pPr>
            <w:r>
              <w:rPr>
                <w:rFonts w:ascii="Times New Roman" w:hAnsi="Times New Roman" w:cs="Times New Roman"/>
                <w:color w:val="000000"/>
                <w:sz w:val="24"/>
                <w:szCs w:val="24"/>
              </w:rPr>
              <w:t>Особенности контроля и надзора по субъектам контрольно - надзорной деятельности и правовой регламентации.</w:t>
            </w:r>
          </w:p>
          <w:p w:rsidR="00460599" w:rsidRDefault="00676200">
            <w:pPr>
              <w:spacing w:after="0" w:line="240" w:lineRule="auto"/>
              <w:jc w:val="both"/>
              <w:rPr>
                <w:sz w:val="24"/>
                <w:szCs w:val="24"/>
              </w:rPr>
            </w:pPr>
            <w:r>
              <w:rPr>
                <w:rFonts w:ascii="Times New Roman" w:hAnsi="Times New Roman" w:cs="Times New Roman"/>
                <w:color w:val="000000"/>
                <w:sz w:val="24"/>
                <w:szCs w:val="24"/>
              </w:rPr>
              <w:t>5. Отличие контроля от надзора по содержанию, предметному составу, субъектам, методам осуществления и формам реагирования по выявленным нарушениям.</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599">
        <w:trPr>
          <w:trHeight w:hRule="exact" w:val="585"/>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lastRenderedPageBreak/>
              <w:t>Тема 2. Контроль, осуществляемый Президентом РФ и органами представительной власти</w:t>
            </w:r>
          </w:p>
        </w:tc>
      </w:tr>
      <w:tr w:rsidR="00460599">
        <w:trPr>
          <w:trHeight w:hRule="exact" w:val="2448"/>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1. Высшие государственные органы – субъекты контроля (надзора): Президент, Конституционный Суд, Федеральное Собрание и Генеральная прокуратура.</w:t>
            </w:r>
          </w:p>
          <w:p w:rsidR="00460599" w:rsidRDefault="00676200">
            <w:pPr>
              <w:spacing w:after="0" w:line="240" w:lineRule="auto"/>
              <w:jc w:val="both"/>
              <w:rPr>
                <w:sz w:val="24"/>
                <w:szCs w:val="24"/>
              </w:rPr>
            </w:pPr>
            <w:r>
              <w:rPr>
                <w:rFonts w:ascii="Times New Roman" w:hAnsi="Times New Roman" w:cs="Times New Roman"/>
                <w:color w:val="000000"/>
                <w:sz w:val="24"/>
                <w:szCs w:val="24"/>
              </w:rPr>
              <w:t>2. Контроль, осуществляемый Президентом  РФ</w:t>
            </w:r>
          </w:p>
          <w:p w:rsidR="00460599" w:rsidRDefault="00676200">
            <w:pPr>
              <w:spacing w:after="0" w:line="240" w:lineRule="auto"/>
              <w:jc w:val="both"/>
              <w:rPr>
                <w:sz w:val="24"/>
                <w:szCs w:val="24"/>
              </w:rPr>
            </w:pPr>
            <w:r>
              <w:rPr>
                <w:rFonts w:ascii="Times New Roman" w:hAnsi="Times New Roman" w:cs="Times New Roman"/>
                <w:color w:val="000000"/>
                <w:sz w:val="24"/>
                <w:szCs w:val="24"/>
              </w:rPr>
              <w:t>3. Контроль, осуществляемый палатами Федерального Собрания Российской Федерации (парламента Российской Федерации).</w:t>
            </w:r>
          </w:p>
          <w:p w:rsidR="00460599" w:rsidRDefault="00676200">
            <w:pPr>
              <w:spacing w:after="0" w:line="240" w:lineRule="auto"/>
              <w:jc w:val="both"/>
              <w:rPr>
                <w:sz w:val="24"/>
                <w:szCs w:val="24"/>
              </w:rPr>
            </w:pPr>
            <w:r>
              <w:rPr>
                <w:rFonts w:ascii="Times New Roman" w:hAnsi="Times New Roman" w:cs="Times New Roman"/>
                <w:color w:val="000000"/>
                <w:sz w:val="24"/>
                <w:szCs w:val="24"/>
              </w:rPr>
              <w:t>4. Контрольные полномочия Совета Федерации.</w:t>
            </w:r>
          </w:p>
          <w:p w:rsidR="00460599" w:rsidRDefault="00676200">
            <w:pPr>
              <w:spacing w:after="0" w:line="240" w:lineRule="auto"/>
              <w:jc w:val="both"/>
              <w:rPr>
                <w:sz w:val="24"/>
                <w:szCs w:val="24"/>
              </w:rPr>
            </w:pPr>
            <w:r>
              <w:rPr>
                <w:rFonts w:ascii="Times New Roman" w:hAnsi="Times New Roman" w:cs="Times New Roman"/>
                <w:color w:val="000000"/>
                <w:sz w:val="24"/>
                <w:szCs w:val="24"/>
              </w:rPr>
              <w:t>5. Контрольные полномочия Государственной Думы.</w:t>
            </w:r>
          </w:p>
          <w:p w:rsidR="00460599" w:rsidRDefault="00676200">
            <w:pPr>
              <w:spacing w:after="0" w:line="240" w:lineRule="auto"/>
              <w:jc w:val="both"/>
              <w:rPr>
                <w:sz w:val="24"/>
                <w:szCs w:val="24"/>
              </w:rPr>
            </w:pPr>
            <w:r>
              <w:rPr>
                <w:rFonts w:ascii="Times New Roman" w:hAnsi="Times New Roman" w:cs="Times New Roman"/>
                <w:color w:val="000000"/>
                <w:sz w:val="24"/>
                <w:szCs w:val="24"/>
              </w:rPr>
              <w:t>6. Контрольные полномочия законодательных и представительных органов государственной власти субъектов Федерации.</w:t>
            </w:r>
          </w:p>
        </w:tc>
      </w:tr>
      <w:tr w:rsidR="00460599">
        <w:trPr>
          <w:trHeight w:hRule="exact" w:val="14"/>
        </w:trPr>
        <w:tc>
          <w:tcPr>
            <w:tcW w:w="9640" w:type="dxa"/>
          </w:tcPr>
          <w:p w:rsidR="00460599" w:rsidRDefault="00460599"/>
        </w:tc>
      </w:tr>
      <w:tr w:rsidR="00460599">
        <w:trPr>
          <w:trHeight w:hRule="exact" w:val="1125"/>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rsidR="00460599" w:rsidRDefault="00676200">
            <w:pPr>
              <w:spacing w:after="0" w:line="240" w:lineRule="auto"/>
              <w:jc w:val="center"/>
              <w:rPr>
                <w:sz w:val="24"/>
                <w:szCs w:val="24"/>
              </w:rPr>
            </w:pPr>
            <w:r>
              <w:rPr>
                <w:rFonts w:ascii="Times New Roman" w:hAnsi="Times New Roman" w:cs="Times New Roman"/>
                <w:b/>
                <w:color w:val="000000"/>
                <w:sz w:val="24"/>
                <w:szCs w:val="24"/>
              </w:rPr>
              <w:t>федерации)</w:t>
            </w:r>
          </w:p>
        </w:tc>
      </w:tr>
      <w:tr w:rsidR="00460599">
        <w:trPr>
          <w:trHeight w:hRule="exact" w:val="1366"/>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1. Общий контроль в системе государственного и муниципального управления: содержание и виды.</w:t>
            </w:r>
          </w:p>
          <w:p w:rsidR="00460599" w:rsidRDefault="00676200">
            <w:pPr>
              <w:spacing w:after="0" w:line="240" w:lineRule="auto"/>
              <w:jc w:val="both"/>
              <w:rPr>
                <w:sz w:val="24"/>
                <w:szCs w:val="24"/>
              </w:rPr>
            </w:pPr>
            <w:r>
              <w:rPr>
                <w:rFonts w:ascii="Times New Roman" w:hAnsi="Times New Roman" w:cs="Times New Roman"/>
                <w:color w:val="000000"/>
                <w:sz w:val="24"/>
                <w:szCs w:val="24"/>
              </w:rPr>
              <w:t>2. Внутриведомственный контроль в системе государственного и муниципального управления: содержание и виды.</w:t>
            </w:r>
          </w:p>
          <w:p w:rsidR="00460599" w:rsidRDefault="00676200">
            <w:pPr>
              <w:spacing w:after="0" w:line="240" w:lineRule="auto"/>
              <w:jc w:val="both"/>
              <w:rPr>
                <w:sz w:val="24"/>
                <w:szCs w:val="24"/>
              </w:rPr>
            </w:pPr>
            <w:r>
              <w:rPr>
                <w:rFonts w:ascii="Times New Roman" w:hAnsi="Times New Roman" w:cs="Times New Roman"/>
                <w:color w:val="000000"/>
                <w:sz w:val="24"/>
                <w:szCs w:val="24"/>
              </w:rPr>
              <w:t>3. Надведомственный контроль: содержание, необходимость и форма реализации.</w:t>
            </w:r>
          </w:p>
        </w:tc>
      </w:tr>
      <w:tr w:rsidR="00460599">
        <w:trPr>
          <w:trHeight w:hRule="exact" w:val="14"/>
        </w:trPr>
        <w:tc>
          <w:tcPr>
            <w:tcW w:w="9640" w:type="dxa"/>
          </w:tcPr>
          <w:p w:rsidR="00460599" w:rsidRDefault="00460599"/>
        </w:tc>
      </w:tr>
      <w:tr w:rsidR="00460599">
        <w:trPr>
          <w:trHeight w:hRule="exact" w:val="585"/>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Тема 4. Судебный контроль в государственном управлении (Конституционный суд, Верховный суд, суды общей юрисдикции, арбитражные суды).</w:t>
            </w:r>
          </w:p>
        </w:tc>
      </w:tr>
      <w:tr w:rsidR="00460599">
        <w:trPr>
          <w:trHeight w:hRule="exact" w:val="1637"/>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1. Судебный контроль в государственном управлении.</w:t>
            </w:r>
          </w:p>
          <w:p w:rsidR="00460599" w:rsidRDefault="00676200">
            <w:pPr>
              <w:spacing w:after="0" w:line="240" w:lineRule="auto"/>
              <w:jc w:val="both"/>
              <w:rPr>
                <w:sz w:val="24"/>
                <w:szCs w:val="24"/>
              </w:rPr>
            </w:pPr>
            <w:r>
              <w:rPr>
                <w:rFonts w:ascii="Times New Roman" w:hAnsi="Times New Roman" w:cs="Times New Roman"/>
                <w:color w:val="000000"/>
                <w:sz w:val="24"/>
                <w:szCs w:val="24"/>
              </w:rPr>
              <w:t>2. Конституционный контроль, осуществляемый Конституционным Судом Российской Федерации.</w:t>
            </w:r>
          </w:p>
          <w:p w:rsidR="00460599" w:rsidRDefault="00676200">
            <w:pPr>
              <w:spacing w:after="0" w:line="240" w:lineRule="auto"/>
              <w:jc w:val="both"/>
              <w:rPr>
                <w:sz w:val="24"/>
                <w:szCs w:val="24"/>
              </w:rPr>
            </w:pPr>
            <w:r>
              <w:rPr>
                <w:rFonts w:ascii="Times New Roman" w:hAnsi="Times New Roman" w:cs="Times New Roman"/>
                <w:color w:val="000000"/>
                <w:sz w:val="24"/>
                <w:szCs w:val="24"/>
              </w:rPr>
              <w:t>3. Контроль, осуществляемый судами общей юрисдикции.</w:t>
            </w:r>
          </w:p>
          <w:p w:rsidR="00460599" w:rsidRDefault="00676200">
            <w:pPr>
              <w:spacing w:after="0" w:line="240" w:lineRule="auto"/>
              <w:jc w:val="both"/>
              <w:rPr>
                <w:sz w:val="24"/>
                <w:szCs w:val="24"/>
              </w:rPr>
            </w:pPr>
            <w:r>
              <w:rPr>
                <w:rFonts w:ascii="Times New Roman" w:hAnsi="Times New Roman" w:cs="Times New Roman"/>
                <w:color w:val="000000"/>
                <w:sz w:val="24"/>
                <w:szCs w:val="24"/>
              </w:rPr>
              <w:t>4. Контроль, осуществляемый конституционными (уставными) судами Российской Федерации.</w:t>
            </w:r>
          </w:p>
        </w:tc>
      </w:tr>
      <w:tr w:rsidR="00460599">
        <w:trPr>
          <w:trHeight w:hRule="exact" w:val="14"/>
        </w:trPr>
        <w:tc>
          <w:tcPr>
            <w:tcW w:w="9640" w:type="dxa"/>
          </w:tcPr>
          <w:p w:rsidR="00460599" w:rsidRDefault="00460599"/>
        </w:tc>
      </w:tr>
      <w:tr w:rsidR="00460599">
        <w:trPr>
          <w:trHeight w:hRule="exact" w:val="304"/>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Тема 5. Прокурорский надзор</w:t>
            </w:r>
          </w:p>
        </w:tc>
      </w:tr>
      <w:tr w:rsidR="00460599">
        <w:trPr>
          <w:trHeight w:hRule="exact" w:val="2178"/>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1. Основные направления деятельности прокуратуры и их система.</w:t>
            </w:r>
          </w:p>
          <w:p w:rsidR="00460599" w:rsidRDefault="00676200">
            <w:pPr>
              <w:spacing w:after="0" w:line="240" w:lineRule="auto"/>
              <w:jc w:val="both"/>
              <w:rPr>
                <w:sz w:val="24"/>
                <w:szCs w:val="24"/>
              </w:rPr>
            </w:pPr>
            <w:r>
              <w:rPr>
                <w:rFonts w:ascii="Times New Roman" w:hAnsi="Times New Roman" w:cs="Times New Roman"/>
                <w:color w:val="000000"/>
                <w:sz w:val="24"/>
                <w:szCs w:val="24"/>
              </w:rPr>
              <w:t>2. Прокурорский надзор как специфическая государственная деятельность.</w:t>
            </w:r>
          </w:p>
          <w:p w:rsidR="00460599" w:rsidRDefault="00676200">
            <w:pPr>
              <w:spacing w:after="0" w:line="240" w:lineRule="auto"/>
              <w:jc w:val="both"/>
              <w:rPr>
                <w:sz w:val="24"/>
                <w:szCs w:val="24"/>
              </w:rPr>
            </w:pPr>
            <w:r>
              <w:rPr>
                <w:rFonts w:ascii="Times New Roman" w:hAnsi="Times New Roman" w:cs="Times New Roman"/>
                <w:color w:val="000000"/>
                <w:sz w:val="24"/>
                <w:szCs w:val="24"/>
              </w:rPr>
              <w:t>3. Прокурорский надзор, предмет прокурорского надзора, объект и субъект прокурорского надзора, правовые средства прокурорского надзора, акты прокурорского реагирования, методика прокурорского надзора, тактика прокурорского надзора.</w:t>
            </w:r>
          </w:p>
          <w:p w:rsidR="00460599" w:rsidRDefault="00676200">
            <w:pPr>
              <w:spacing w:after="0" w:line="240" w:lineRule="auto"/>
              <w:jc w:val="both"/>
              <w:rPr>
                <w:sz w:val="24"/>
                <w:szCs w:val="24"/>
              </w:rPr>
            </w:pPr>
            <w:r>
              <w:rPr>
                <w:rFonts w:ascii="Times New Roman" w:hAnsi="Times New Roman" w:cs="Times New Roman"/>
                <w:color w:val="000000"/>
                <w:sz w:val="24"/>
                <w:szCs w:val="24"/>
              </w:rPr>
              <w:t>4. Цель и задачи прокурорского надзора как государственной деятельности.</w:t>
            </w:r>
          </w:p>
          <w:p w:rsidR="00460599" w:rsidRDefault="00676200">
            <w:pPr>
              <w:spacing w:after="0" w:line="240" w:lineRule="auto"/>
              <w:jc w:val="both"/>
              <w:rPr>
                <w:sz w:val="24"/>
                <w:szCs w:val="24"/>
              </w:rPr>
            </w:pPr>
            <w:r>
              <w:rPr>
                <w:rFonts w:ascii="Times New Roman" w:hAnsi="Times New Roman" w:cs="Times New Roman"/>
                <w:color w:val="000000"/>
                <w:sz w:val="24"/>
                <w:szCs w:val="24"/>
              </w:rPr>
              <w:t>5. Принципы организации и деятельности органов прокуратуры. Принципы: законности, единства, централизации, независимости, гласности, исключительности.</w:t>
            </w:r>
          </w:p>
        </w:tc>
      </w:tr>
      <w:tr w:rsidR="00460599">
        <w:trPr>
          <w:trHeight w:hRule="exact" w:val="14"/>
        </w:trPr>
        <w:tc>
          <w:tcPr>
            <w:tcW w:w="9640" w:type="dxa"/>
          </w:tcPr>
          <w:p w:rsidR="00460599" w:rsidRDefault="00460599"/>
        </w:tc>
      </w:tr>
      <w:tr w:rsidR="00460599">
        <w:trPr>
          <w:trHeight w:hRule="exact" w:val="304"/>
        </w:trPr>
        <w:tc>
          <w:tcPr>
            <w:tcW w:w="9654" w:type="dxa"/>
            <w:shd w:val="clear" w:color="000000" w:fill="FFFFFF"/>
            <w:tcMar>
              <w:left w:w="34" w:type="dxa"/>
              <w:right w:w="34" w:type="dxa"/>
            </w:tcMar>
          </w:tcPr>
          <w:p w:rsidR="00460599" w:rsidRDefault="00676200">
            <w:pPr>
              <w:spacing w:after="0" w:line="240" w:lineRule="auto"/>
              <w:jc w:val="center"/>
              <w:rPr>
                <w:sz w:val="24"/>
                <w:szCs w:val="24"/>
              </w:rPr>
            </w:pPr>
            <w:r>
              <w:rPr>
                <w:rFonts w:ascii="Times New Roman" w:hAnsi="Times New Roman" w:cs="Times New Roman"/>
                <w:b/>
                <w:color w:val="000000"/>
                <w:sz w:val="24"/>
                <w:szCs w:val="24"/>
              </w:rPr>
              <w:t>Тема 6. Административный надзор</w:t>
            </w:r>
          </w:p>
        </w:tc>
      </w:tr>
      <w:tr w:rsidR="00460599">
        <w:trPr>
          <w:trHeight w:hRule="exact" w:val="2448"/>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1. Административный надзор: характеристика, содержание и правовая основа.</w:t>
            </w:r>
          </w:p>
          <w:p w:rsidR="00460599" w:rsidRDefault="00676200">
            <w:pPr>
              <w:spacing w:after="0" w:line="240" w:lineRule="auto"/>
              <w:jc w:val="both"/>
              <w:rPr>
                <w:sz w:val="24"/>
                <w:szCs w:val="24"/>
              </w:rPr>
            </w:pPr>
            <w:r>
              <w:rPr>
                <w:rFonts w:ascii="Times New Roman" w:hAnsi="Times New Roman" w:cs="Times New Roman"/>
                <w:color w:val="000000"/>
                <w:sz w:val="24"/>
                <w:szCs w:val="24"/>
              </w:rPr>
              <w:t>2 Государственный санитарно-эпидемиологический надзор.</w:t>
            </w:r>
          </w:p>
          <w:p w:rsidR="00460599" w:rsidRDefault="00676200">
            <w:pPr>
              <w:spacing w:after="0" w:line="240" w:lineRule="auto"/>
              <w:jc w:val="both"/>
              <w:rPr>
                <w:sz w:val="24"/>
                <w:szCs w:val="24"/>
              </w:rPr>
            </w:pPr>
            <w:r>
              <w:rPr>
                <w:rFonts w:ascii="Times New Roman" w:hAnsi="Times New Roman" w:cs="Times New Roman"/>
                <w:color w:val="000000"/>
                <w:sz w:val="24"/>
                <w:szCs w:val="24"/>
              </w:rPr>
              <w:t>3. Противопожарный надзор.</w:t>
            </w:r>
          </w:p>
          <w:p w:rsidR="00460599" w:rsidRDefault="00676200">
            <w:pPr>
              <w:spacing w:after="0" w:line="240" w:lineRule="auto"/>
              <w:jc w:val="both"/>
              <w:rPr>
                <w:sz w:val="24"/>
                <w:szCs w:val="24"/>
              </w:rPr>
            </w:pPr>
            <w:r>
              <w:rPr>
                <w:rFonts w:ascii="Times New Roman" w:hAnsi="Times New Roman" w:cs="Times New Roman"/>
                <w:color w:val="000000"/>
                <w:sz w:val="24"/>
                <w:szCs w:val="24"/>
              </w:rPr>
              <w:t>4. Административный надзор за безопасностью дорожного движения.</w:t>
            </w:r>
          </w:p>
          <w:p w:rsidR="00460599" w:rsidRDefault="00676200">
            <w:pPr>
              <w:spacing w:after="0" w:line="240" w:lineRule="auto"/>
              <w:jc w:val="both"/>
              <w:rPr>
                <w:sz w:val="24"/>
                <w:szCs w:val="24"/>
              </w:rPr>
            </w:pPr>
            <w:r>
              <w:rPr>
                <w:rFonts w:ascii="Times New Roman" w:hAnsi="Times New Roman" w:cs="Times New Roman"/>
                <w:color w:val="000000"/>
                <w:sz w:val="24"/>
                <w:szCs w:val="24"/>
              </w:rPr>
              <w:t>5. Государственный ветеринарный и фитосанитарный надзор.</w:t>
            </w:r>
          </w:p>
          <w:p w:rsidR="00460599" w:rsidRDefault="00676200">
            <w:pPr>
              <w:spacing w:after="0" w:line="240" w:lineRule="auto"/>
              <w:jc w:val="both"/>
              <w:rPr>
                <w:sz w:val="24"/>
                <w:szCs w:val="24"/>
              </w:rPr>
            </w:pPr>
            <w:r>
              <w:rPr>
                <w:rFonts w:ascii="Times New Roman" w:hAnsi="Times New Roman" w:cs="Times New Roman"/>
                <w:color w:val="000000"/>
                <w:sz w:val="24"/>
                <w:szCs w:val="24"/>
              </w:rPr>
              <w:t>6. Банковский надзор.</w:t>
            </w:r>
          </w:p>
          <w:p w:rsidR="00460599" w:rsidRDefault="00676200">
            <w:pPr>
              <w:spacing w:after="0" w:line="240" w:lineRule="auto"/>
              <w:jc w:val="both"/>
              <w:rPr>
                <w:sz w:val="24"/>
                <w:szCs w:val="24"/>
              </w:rPr>
            </w:pPr>
            <w:r>
              <w:rPr>
                <w:rFonts w:ascii="Times New Roman" w:hAnsi="Times New Roman" w:cs="Times New Roman"/>
                <w:color w:val="000000"/>
                <w:sz w:val="24"/>
                <w:szCs w:val="24"/>
              </w:rPr>
              <w:t>7. Транспортный надзор.</w:t>
            </w:r>
          </w:p>
          <w:p w:rsidR="00460599" w:rsidRDefault="00676200">
            <w:pPr>
              <w:spacing w:after="0" w:line="240" w:lineRule="auto"/>
              <w:jc w:val="both"/>
              <w:rPr>
                <w:sz w:val="24"/>
                <w:szCs w:val="24"/>
              </w:rPr>
            </w:pPr>
            <w:r>
              <w:rPr>
                <w:rFonts w:ascii="Times New Roman" w:hAnsi="Times New Roman" w:cs="Times New Roman"/>
                <w:color w:val="000000"/>
                <w:sz w:val="24"/>
                <w:szCs w:val="24"/>
              </w:rPr>
              <w:t>8. Страховой надзор.</w:t>
            </w:r>
          </w:p>
          <w:p w:rsidR="00460599" w:rsidRDefault="00676200">
            <w:pPr>
              <w:spacing w:after="0" w:line="240" w:lineRule="auto"/>
              <w:jc w:val="both"/>
              <w:rPr>
                <w:sz w:val="24"/>
                <w:szCs w:val="24"/>
              </w:rPr>
            </w:pPr>
            <w:r>
              <w:rPr>
                <w:rFonts w:ascii="Times New Roman" w:hAnsi="Times New Roman" w:cs="Times New Roman"/>
                <w:color w:val="000000"/>
                <w:sz w:val="24"/>
                <w:szCs w:val="24"/>
              </w:rPr>
              <w:t>9. Государственный финансовый надзор</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599">
        <w:trPr>
          <w:trHeight w:hRule="exact" w:val="855"/>
        </w:trPr>
        <w:tc>
          <w:tcPr>
            <w:tcW w:w="9654" w:type="dxa"/>
            <w:shd w:val="clear" w:color="000000" w:fill="FFFFFF"/>
            <w:tcMar>
              <w:left w:w="34" w:type="dxa"/>
              <w:right w:w="34" w:type="dxa"/>
            </w:tcMar>
          </w:tcPr>
          <w:p w:rsidR="00460599" w:rsidRDefault="00460599">
            <w:pPr>
              <w:spacing w:after="0" w:line="240" w:lineRule="auto"/>
              <w:rPr>
                <w:sz w:val="24"/>
                <w:szCs w:val="24"/>
              </w:rPr>
            </w:pPr>
          </w:p>
          <w:p w:rsidR="00460599" w:rsidRDefault="006762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60599">
        <w:trPr>
          <w:trHeight w:hRule="exact" w:val="4912"/>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«Контрольно- надзорная деятельность в государственном управлении» / сергиенко О.В.. – Омск: Изд-во Омской гуманитарной академии, 2022.</w:t>
            </w:r>
          </w:p>
          <w:p w:rsidR="00460599" w:rsidRDefault="006762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60599" w:rsidRDefault="006762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60599" w:rsidRDefault="006762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60599">
        <w:trPr>
          <w:trHeight w:hRule="exact" w:val="138"/>
        </w:trPr>
        <w:tc>
          <w:tcPr>
            <w:tcW w:w="9640" w:type="dxa"/>
          </w:tcPr>
          <w:p w:rsidR="00460599" w:rsidRDefault="00460599"/>
        </w:tc>
      </w:tr>
      <w:tr w:rsidR="00460599">
        <w:trPr>
          <w:trHeight w:hRule="exact" w:val="855"/>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60599" w:rsidRDefault="00676200">
            <w:pPr>
              <w:spacing w:after="0" w:line="240" w:lineRule="auto"/>
              <w:rPr>
                <w:sz w:val="24"/>
                <w:szCs w:val="24"/>
              </w:rPr>
            </w:pPr>
            <w:r>
              <w:rPr>
                <w:rFonts w:ascii="Times New Roman" w:hAnsi="Times New Roman" w:cs="Times New Roman"/>
                <w:b/>
                <w:color w:val="000000"/>
                <w:sz w:val="24"/>
                <w:szCs w:val="24"/>
              </w:rPr>
              <w:t>Основная:</w:t>
            </w:r>
          </w:p>
        </w:tc>
      </w:tr>
      <w:tr w:rsidR="00460599">
        <w:trPr>
          <w:trHeight w:hRule="exact" w:val="555"/>
        </w:trPr>
        <w:tc>
          <w:tcPr>
            <w:tcW w:w="9654" w:type="dxa"/>
            <w:shd w:val="clear" w:color="000000" w:fill="FFFFFF"/>
            <w:tcMar>
              <w:left w:w="34" w:type="dxa"/>
              <w:right w:w="34" w:type="dxa"/>
            </w:tcMar>
          </w:tcPr>
          <w:p w:rsidR="00460599" w:rsidRDefault="006762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Прокурорский</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978-5-534-14548-9.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6107">
                <w:rPr>
                  <w:rStyle w:val="a3"/>
                </w:rPr>
                <w:t>https://urait.ru/bcode/477930</w:t>
              </w:r>
            </w:hyperlink>
            <w:r>
              <w:t xml:space="preserve"> </w:t>
            </w:r>
          </w:p>
        </w:tc>
      </w:tr>
      <w:tr w:rsidR="00460599">
        <w:trPr>
          <w:trHeight w:hRule="exact" w:val="826"/>
        </w:trPr>
        <w:tc>
          <w:tcPr>
            <w:tcW w:w="9654" w:type="dxa"/>
            <w:shd w:val="clear" w:color="000000" w:fill="FFFFFF"/>
            <w:tcMar>
              <w:left w:w="34" w:type="dxa"/>
              <w:right w:w="34" w:type="dxa"/>
            </w:tcMar>
          </w:tcPr>
          <w:p w:rsidR="00460599" w:rsidRDefault="006762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Судебный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законностью</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E6107">
                <w:rPr>
                  <w:rStyle w:val="a3"/>
                </w:rPr>
                <w:t>https://urait.ru/bcode/455074</w:t>
              </w:r>
            </w:hyperlink>
            <w:r>
              <w:t xml:space="preserve"> </w:t>
            </w:r>
          </w:p>
        </w:tc>
      </w:tr>
      <w:tr w:rsidR="00460599">
        <w:trPr>
          <w:trHeight w:hRule="exact" w:val="585"/>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60599">
        <w:trPr>
          <w:trHeight w:hRule="exact" w:val="6662"/>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BE6107">
                <w:rPr>
                  <w:rStyle w:val="a3"/>
                  <w:rFonts w:ascii="Times New Roman" w:hAnsi="Times New Roman" w:cs="Times New Roman"/>
                  <w:sz w:val="24"/>
                  <w:szCs w:val="24"/>
                </w:rPr>
                <w:t>http://www.iprbookshop.ru</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BE6107">
                <w:rPr>
                  <w:rStyle w:val="a3"/>
                  <w:rFonts w:ascii="Times New Roman" w:hAnsi="Times New Roman" w:cs="Times New Roman"/>
                  <w:sz w:val="24"/>
                  <w:szCs w:val="24"/>
                </w:rPr>
                <w:t>http://biblio-online.ru</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BE6107">
                <w:rPr>
                  <w:rStyle w:val="a3"/>
                  <w:rFonts w:ascii="Times New Roman" w:hAnsi="Times New Roman" w:cs="Times New Roman"/>
                  <w:sz w:val="24"/>
                  <w:szCs w:val="24"/>
                </w:rPr>
                <w:t>http://window.edu.ru/</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BE6107">
                <w:rPr>
                  <w:rStyle w:val="a3"/>
                  <w:rFonts w:ascii="Times New Roman" w:hAnsi="Times New Roman" w:cs="Times New Roman"/>
                  <w:sz w:val="24"/>
                  <w:szCs w:val="24"/>
                </w:rPr>
                <w:t>http://elibrary.ru</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BE6107">
                <w:rPr>
                  <w:rStyle w:val="a3"/>
                  <w:rFonts w:ascii="Times New Roman" w:hAnsi="Times New Roman" w:cs="Times New Roman"/>
                  <w:sz w:val="24"/>
                  <w:szCs w:val="24"/>
                </w:rPr>
                <w:t>http://www.sciencedirect.com</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BE6107">
                <w:rPr>
                  <w:rStyle w:val="a3"/>
                  <w:rFonts w:ascii="Times New Roman" w:hAnsi="Times New Roman" w:cs="Times New Roman"/>
                  <w:sz w:val="24"/>
                  <w:szCs w:val="24"/>
                </w:rPr>
                <w:t>http://journals.cambridge.org</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BE6107">
                <w:rPr>
                  <w:rStyle w:val="a3"/>
                  <w:rFonts w:ascii="Times New Roman" w:hAnsi="Times New Roman" w:cs="Times New Roman"/>
                  <w:sz w:val="24"/>
                  <w:szCs w:val="24"/>
                </w:rPr>
                <w:t>http://www.oxfordjoumals.org</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BE6107">
                <w:rPr>
                  <w:rStyle w:val="a3"/>
                  <w:rFonts w:ascii="Times New Roman" w:hAnsi="Times New Roman" w:cs="Times New Roman"/>
                  <w:sz w:val="24"/>
                  <w:szCs w:val="24"/>
                </w:rPr>
                <w:t>http://dic.academic.ru/</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BE6107">
                <w:rPr>
                  <w:rStyle w:val="a3"/>
                  <w:rFonts w:ascii="Times New Roman" w:hAnsi="Times New Roman" w:cs="Times New Roman"/>
                  <w:sz w:val="24"/>
                  <w:szCs w:val="24"/>
                </w:rPr>
                <w:t>http://www.benran.ru</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BE6107">
                <w:rPr>
                  <w:rStyle w:val="a3"/>
                  <w:rFonts w:ascii="Times New Roman" w:hAnsi="Times New Roman" w:cs="Times New Roman"/>
                  <w:sz w:val="24"/>
                  <w:szCs w:val="24"/>
                </w:rPr>
                <w:t>http://www.gks.ru</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BE6107">
                <w:rPr>
                  <w:rStyle w:val="a3"/>
                  <w:rFonts w:ascii="Times New Roman" w:hAnsi="Times New Roman" w:cs="Times New Roman"/>
                  <w:sz w:val="24"/>
                  <w:szCs w:val="24"/>
                </w:rPr>
                <w:t>http://diss.rsl.ru</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BE6107">
                <w:rPr>
                  <w:rStyle w:val="a3"/>
                  <w:rFonts w:ascii="Times New Roman" w:hAnsi="Times New Roman" w:cs="Times New Roman"/>
                  <w:sz w:val="24"/>
                  <w:szCs w:val="24"/>
                </w:rPr>
                <w:t>http://ru.spinform.ru</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599">
        <w:trPr>
          <w:trHeight w:hRule="exact" w:val="3260"/>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60599">
        <w:trPr>
          <w:trHeight w:hRule="exact" w:val="314"/>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60599">
        <w:trPr>
          <w:trHeight w:hRule="exact" w:val="11817"/>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60599" w:rsidRDefault="006762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60599" w:rsidRDefault="006762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60599" w:rsidRDefault="006762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60599" w:rsidRDefault="006762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60599" w:rsidRDefault="006762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60599" w:rsidRDefault="006762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60599" w:rsidRDefault="006762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60599" w:rsidRDefault="006762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60599" w:rsidRDefault="006762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599">
        <w:trPr>
          <w:trHeight w:hRule="exact" w:val="1998"/>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lastRenderedPageBreak/>
              <w:t>то желательно после этого обдумать процесс решения и попробовать решить аналогичную задачу самостоятельно.</w:t>
            </w:r>
          </w:p>
          <w:p w:rsidR="00460599" w:rsidRDefault="006762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60599">
        <w:trPr>
          <w:trHeight w:hRule="exact" w:val="855"/>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60599">
        <w:trPr>
          <w:trHeight w:hRule="exact" w:val="2989"/>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60599" w:rsidRDefault="00460599">
            <w:pPr>
              <w:spacing w:after="0" w:line="240" w:lineRule="auto"/>
              <w:jc w:val="both"/>
              <w:rPr>
                <w:sz w:val="24"/>
                <w:szCs w:val="24"/>
              </w:rPr>
            </w:pPr>
          </w:p>
          <w:p w:rsidR="00460599" w:rsidRDefault="006762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60599" w:rsidRDefault="006762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60599" w:rsidRDefault="006762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60599" w:rsidRDefault="006762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60599" w:rsidRDefault="006762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60599" w:rsidRDefault="006762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60599" w:rsidRDefault="00460599">
            <w:pPr>
              <w:spacing w:after="0" w:line="240" w:lineRule="auto"/>
              <w:jc w:val="both"/>
              <w:rPr>
                <w:sz w:val="24"/>
                <w:szCs w:val="24"/>
              </w:rPr>
            </w:pPr>
          </w:p>
          <w:p w:rsidR="00460599" w:rsidRDefault="006762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60599">
        <w:trPr>
          <w:trHeight w:hRule="exact" w:val="585"/>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BE6107">
                <w:rPr>
                  <w:rStyle w:val="a3"/>
                  <w:rFonts w:ascii="Times New Roman" w:hAnsi="Times New Roman" w:cs="Times New Roman"/>
                  <w:sz w:val="24"/>
                  <w:szCs w:val="24"/>
                </w:rPr>
                <w:t>http://www.consultant.ru/edu/student/study/</w:t>
              </w:r>
            </w:hyperlink>
          </w:p>
        </w:tc>
      </w:tr>
      <w:tr w:rsidR="00460599">
        <w:trPr>
          <w:trHeight w:hRule="exact" w:val="304"/>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0" w:history="1">
              <w:r w:rsidR="00BE6107">
                <w:rPr>
                  <w:rStyle w:val="a3"/>
                  <w:rFonts w:ascii="Times New Roman" w:hAnsi="Times New Roman" w:cs="Times New Roman"/>
                  <w:sz w:val="24"/>
                  <w:szCs w:val="24"/>
                </w:rPr>
                <w:t>http://edu.garant.ru/omga/</w:t>
              </w:r>
            </w:hyperlink>
          </w:p>
        </w:tc>
      </w:tr>
      <w:tr w:rsidR="00460599">
        <w:trPr>
          <w:trHeight w:hRule="exact" w:val="304"/>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BE6107">
                <w:rPr>
                  <w:rStyle w:val="a3"/>
                  <w:rFonts w:ascii="Times New Roman" w:hAnsi="Times New Roman" w:cs="Times New Roman"/>
                  <w:sz w:val="24"/>
                  <w:szCs w:val="24"/>
                </w:rPr>
                <w:t>http://pravo.gov.ru</w:t>
              </w:r>
            </w:hyperlink>
          </w:p>
        </w:tc>
      </w:tr>
      <w:tr w:rsidR="00460599">
        <w:trPr>
          <w:trHeight w:hRule="exact" w:val="585"/>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60599" w:rsidRDefault="00676200">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BE6107">
                <w:rPr>
                  <w:rStyle w:val="a3"/>
                  <w:rFonts w:ascii="Times New Roman" w:hAnsi="Times New Roman" w:cs="Times New Roman"/>
                  <w:sz w:val="24"/>
                  <w:szCs w:val="24"/>
                </w:rPr>
                <w:t>http://fgosvo.ru</w:t>
              </w:r>
            </w:hyperlink>
          </w:p>
        </w:tc>
      </w:tr>
      <w:tr w:rsidR="00460599">
        <w:trPr>
          <w:trHeight w:hRule="exact" w:val="304"/>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60599">
        <w:trPr>
          <w:trHeight w:hRule="exact" w:val="304"/>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BE6107">
                <w:rPr>
                  <w:rStyle w:val="a3"/>
                  <w:rFonts w:ascii="Times New Roman" w:hAnsi="Times New Roman" w:cs="Times New Roman"/>
                  <w:sz w:val="24"/>
                  <w:szCs w:val="24"/>
                </w:rPr>
                <w:t>http://www.ict.edu.ru</w:t>
              </w:r>
            </w:hyperlink>
          </w:p>
        </w:tc>
      </w:tr>
      <w:tr w:rsidR="00460599">
        <w:trPr>
          <w:trHeight w:hRule="exact" w:val="304"/>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E6107">
                <w:rPr>
                  <w:rStyle w:val="a3"/>
                  <w:rFonts w:ascii="Times New Roman" w:hAnsi="Times New Roman" w:cs="Times New Roman"/>
                  <w:sz w:val="24"/>
                  <w:szCs w:val="24"/>
                </w:rPr>
                <w:t>http://www.president.kremlin.ru</w:t>
              </w:r>
            </w:hyperlink>
          </w:p>
        </w:tc>
      </w:tr>
      <w:tr w:rsidR="00460599">
        <w:trPr>
          <w:trHeight w:hRule="exact" w:val="304"/>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460599">
        <w:trPr>
          <w:trHeight w:hRule="exact" w:val="304"/>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60599">
        <w:trPr>
          <w:trHeight w:hRule="exact" w:val="314"/>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60599">
        <w:trPr>
          <w:trHeight w:hRule="exact" w:val="5931"/>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60599" w:rsidRDefault="006762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60599" w:rsidRDefault="006762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460599" w:rsidRDefault="006762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60599" w:rsidRDefault="006762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60599" w:rsidRDefault="006762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60599" w:rsidRDefault="006762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60599" w:rsidRDefault="006762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60599" w:rsidRDefault="0067620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60599" w:rsidRDefault="006762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599">
        <w:trPr>
          <w:trHeight w:hRule="exact" w:val="1907"/>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60599" w:rsidRDefault="006762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60599" w:rsidRDefault="006762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60599" w:rsidRDefault="006762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60599">
        <w:trPr>
          <w:trHeight w:hRule="exact" w:val="277"/>
        </w:trPr>
        <w:tc>
          <w:tcPr>
            <w:tcW w:w="9640" w:type="dxa"/>
          </w:tcPr>
          <w:p w:rsidR="00460599" w:rsidRDefault="00460599"/>
        </w:tc>
      </w:tr>
      <w:tr w:rsidR="00460599">
        <w:trPr>
          <w:trHeight w:hRule="exact" w:val="585"/>
        </w:trPr>
        <w:tc>
          <w:tcPr>
            <w:tcW w:w="9654" w:type="dxa"/>
            <w:shd w:val="clear" w:color="000000" w:fill="FFFFFF"/>
            <w:tcMar>
              <w:left w:w="34" w:type="dxa"/>
              <w:right w:w="34" w:type="dxa"/>
            </w:tcMar>
          </w:tcPr>
          <w:p w:rsidR="00460599" w:rsidRDefault="006762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60599">
        <w:trPr>
          <w:trHeight w:hRule="exact" w:val="12621"/>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0599" w:rsidRDefault="006762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0599" w:rsidRDefault="006762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0599" w:rsidRDefault="006762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60599" w:rsidRDefault="006762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460599" w:rsidRDefault="006762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460599" w:rsidRDefault="006762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0599">
        <w:trPr>
          <w:trHeight w:hRule="exact" w:val="1637"/>
        </w:trPr>
        <w:tc>
          <w:tcPr>
            <w:tcW w:w="9654" w:type="dxa"/>
            <w:shd w:val="clear" w:color="000000" w:fill="FFFFFF"/>
            <w:tcMar>
              <w:left w:w="34" w:type="dxa"/>
              <w:right w:w="34" w:type="dxa"/>
            </w:tcMar>
          </w:tcPr>
          <w:p w:rsidR="00460599" w:rsidRDefault="0067620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60599" w:rsidRDefault="00460599"/>
    <w:sectPr w:rsidR="004605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1381"/>
    <w:rsid w:val="001F0BC7"/>
    <w:rsid w:val="00460599"/>
    <w:rsid w:val="00676200"/>
    <w:rsid w:val="00BE610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200"/>
    <w:rPr>
      <w:color w:val="0563C1" w:themeColor="hyperlink"/>
      <w:u w:val="single"/>
    </w:rPr>
  </w:style>
  <w:style w:type="character" w:styleId="a4">
    <w:name w:val="Unresolved Mention"/>
    <w:basedOn w:val="a0"/>
    <w:uiPriority w:val="99"/>
    <w:semiHidden/>
    <w:unhideWhenUsed/>
    <w:rsid w:val="00676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edu.garant.ru/omg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55074" TargetMode="External"/><Relationship Id="rId15" Type="http://schemas.openxmlformats.org/officeDocument/2006/relationships/hyperlink" Target="http://www.benran.ru" TargetMode="External"/><Relationship Id="rId23" Type="http://schemas.openxmlformats.org/officeDocument/2006/relationships/hyperlink" Target="http://www.ict.edu.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consultant.ru/edu/student/study/" TargetMode="External"/><Relationship Id="rId4" Type="http://schemas.openxmlformats.org/officeDocument/2006/relationships/hyperlink" Target="https://urait.ru/bcode/477930"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6390</Words>
  <Characters>36425</Characters>
  <Application>Microsoft Office Word</Application>
  <DocSecurity>0</DocSecurity>
  <Lines>303</Lines>
  <Paragraphs>85</Paragraphs>
  <ScaleCrop>false</ScaleCrop>
  <Company/>
  <LinksUpToDate>false</LinksUpToDate>
  <CharactersWithSpaces>42730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2022-2023_ФГОС3++2022_Маг-ОФО-ГМУ(ГРЭ)(22)_plx_Контрольно-надзорная деятельность в государственном управлении</dc:title>
  <dc:creator>FastReport.NET</dc:creator>
  <cp:lastModifiedBy>Mark Bernstorf</cp:lastModifiedBy>
  <cp:revision>4</cp:revision>
  <dcterms:created xsi:type="dcterms:W3CDTF">2022-05-10T10:40:00Z</dcterms:created>
  <dcterms:modified xsi:type="dcterms:W3CDTF">2022-11-13T22:08:00Z</dcterms:modified>
</cp:coreProperties>
</file>